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2860D" w14:textId="3F804102" w:rsidR="002511A8" w:rsidRPr="002511A8" w:rsidRDefault="002511A8" w:rsidP="002511A8">
      <w:pPr>
        <w:pStyle w:val="BodyText"/>
        <w:jc w:val="center"/>
        <w:rPr>
          <w:rFonts w:asciiTheme="minorHAnsi" w:hAnsiTheme="minorHAnsi" w:cstheme="minorHAnsi"/>
          <w:b/>
          <w:sz w:val="28"/>
          <w:szCs w:val="28"/>
          <w:u w:val="single"/>
          <w:lang w:val="el-GR"/>
        </w:rPr>
      </w:pPr>
      <w:r w:rsidRPr="002511A8">
        <w:rPr>
          <w:rFonts w:asciiTheme="minorHAnsi" w:hAnsiTheme="minorHAnsi" w:cstheme="minorHAnsi"/>
          <w:b/>
          <w:sz w:val="28"/>
          <w:szCs w:val="28"/>
          <w:u w:val="single"/>
          <w:lang w:val="el-GR"/>
        </w:rPr>
        <w:t xml:space="preserve">A3 </w:t>
      </w:r>
      <w:r w:rsidR="00421E10" w:rsidRPr="002511A8">
        <w:rPr>
          <w:rFonts w:asciiTheme="minorHAnsi" w:hAnsiTheme="minorHAnsi" w:cstheme="minorHAnsi"/>
          <w:b/>
          <w:sz w:val="28"/>
          <w:szCs w:val="28"/>
          <w:u w:val="single"/>
          <w:lang w:val="el-GR"/>
        </w:rPr>
        <w:t>ΤΕΧΝΙΚΕΣ ΠΡΟΔΙΑΓΡΑΦΕ</w:t>
      </w:r>
      <w:bookmarkStart w:id="0" w:name="_GoBack"/>
      <w:bookmarkEnd w:id="0"/>
      <w:r w:rsidR="00421E10" w:rsidRPr="002511A8">
        <w:rPr>
          <w:rFonts w:asciiTheme="minorHAnsi" w:hAnsiTheme="minorHAnsi" w:cstheme="minorHAnsi"/>
          <w:b/>
          <w:sz w:val="28"/>
          <w:szCs w:val="28"/>
          <w:u w:val="single"/>
          <w:lang w:val="el-GR"/>
        </w:rPr>
        <w:t xml:space="preserve">Σ ΚΑΙ ΧΑΡΑΚΤΗΡΙΣΤΙΚΑ ΜΕΤΑΣΧΗΜΑΤΙΣΤΩΝ ΞΗΡΟΥ ΤΥΠΟΥ (ΧΥΤΟΡΗΤΙΝΗΣ) 20/0,4 kV ισχύος </w:t>
      </w:r>
      <w:r w:rsidR="00351330" w:rsidRPr="002511A8">
        <w:rPr>
          <w:rFonts w:asciiTheme="minorHAnsi" w:hAnsiTheme="minorHAnsi" w:cstheme="minorHAnsi"/>
          <w:b/>
          <w:sz w:val="28"/>
          <w:szCs w:val="28"/>
          <w:u w:val="single"/>
          <w:lang w:val="el-GR"/>
        </w:rPr>
        <w:t>63</w:t>
      </w:r>
      <w:r w:rsidR="00421E10" w:rsidRPr="002511A8">
        <w:rPr>
          <w:rFonts w:asciiTheme="minorHAnsi" w:hAnsiTheme="minorHAnsi" w:cstheme="minorHAnsi"/>
          <w:b/>
          <w:sz w:val="28"/>
          <w:szCs w:val="28"/>
          <w:u w:val="single"/>
          <w:lang w:val="el-GR"/>
        </w:rPr>
        <w:t>0</w:t>
      </w:r>
    </w:p>
    <w:p w14:paraId="40C53932" w14:textId="77777777" w:rsidR="002511A8" w:rsidRPr="002511A8" w:rsidRDefault="002511A8" w:rsidP="002511A8"/>
    <w:p w14:paraId="6A463BAE" w14:textId="10EB33B4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1.</w:t>
      </w:r>
      <w:r w:rsidRPr="00A94A34">
        <w:rPr>
          <w:rFonts w:cstheme="minorHAnsi"/>
        </w:rPr>
        <w:tab/>
        <w:t xml:space="preserve">Ο προσφερόμενος τριφασικός Μ/Σ θα είναι ΞΗΡΟΥ ΤΥΠΟΥ 20/0,4 kV ισχύος </w:t>
      </w:r>
      <w:r w:rsidR="00351330" w:rsidRPr="00A94A34">
        <w:rPr>
          <w:rFonts w:cstheme="minorHAnsi"/>
        </w:rPr>
        <w:t>63</w:t>
      </w:r>
      <w:r w:rsidRPr="00A94A34">
        <w:rPr>
          <w:rFonts w:cstheme="minorHAnsi"/>
        </w:rPr>
        <w:t>0kVA κατάλληλα προστατευμένοι για λειτουργία σε ύπαιθρο μέσα σε κιόσκι και θα πρέπει να είναι σύμφωνος με τις προδιαγραφές</w:t>
      </w:r>
    </w:p>
    <w:p w14:paraId="236C8423" w14:textId="61B66C58" w:rsidR="00421E10" w:rsidRPr="00A94A34" w:rsidRDefault="00421E10" w:rsidP="00421E10">
      <w:pPr>
        <w:ind w:firstLine="720"/>
        <w:rPr>
          <w:rFonts w:cstheme="minorHAnsi"/>
          <w:lang w:val="en-US"/>
        </w:rPr>
      </w:pPr>
      <w:r w:rsidRPr="00A94A34">
        <w:rPr>
          <w:rFonts w:ascii="Arial" w:hAnsi="Arial" w:cs="Arial"/>
          <w:lang w:val="en-US"/>
        </w:rPr>
        <w:t>■</w:t>
      </w:r>
      <w:r w:rsidRPr="00A94A34">
        <w:rPr>
          <w:rFonts w:cstheme="minorHAnsi"/>
          <w:lang w:val="en-US"/>
        </w:rPr>
        <w:t xml:space="preserve"> </w:t>
      </w:r>
      <w:r w:rsidRPr="00A94A34">
        <w:rPr>
          <w:rFonts w:cstheme="minorHAnsi"/>
          <w:lang w:val="en-US"/>
        </w:rPr>
        <w:tab/>
        <w:t>EN 60076-11</w:t>
      </w:r>
    </w:p>
    <w:p w14:paraId="7D5F7960" w14:textId="77777777" w:rsidR="006612FE" w:rsidRPr="00A94A34" w:rsidRDefault="00421E10" w:rsidP="006612FE">
      <w:pPr>
        <w:ind w:firstLine="720"/>
        <w:rPr>
          <w:rFonts w:cstheme="minorHAnsi"/>
          <w:lang w:val="en-US"/>
        </w:rPr>
      </w:pPr>
      <w:r w:rsidRPr="00A94A34">
        <w:rPr>
          <w:rFonts w:ascii="Arial" w:hAnsi="Arial" w:cs="Arial"/>
          <w:lang w:val="en-US"/>
        </w:rPr>
        <w:t>■</w:t>
      </w:r>
      <w:r w:rsidRPr="00A94A34">
        <w:rPr>
          <w:rFonts w:cstheme="minorHAnsi"/>
          <w:lang w:val="en-US"/>
        </w:rPr>
        <w:t xml:space="preserve"> </w:t>
      </w:r>
      <w:r w:rsidRPr="00A94A34">
        <w:rPr>
          <w:rFonts w:cstheme="minorHAnsi"/>
          <w:lang w:val="en-US"/>
        </w:rPr>
        <w:tab/>
      </w:r>
      <w:r w:rsidR="006612FE" w:rsidRPr="00A94A34">
        <w:rPr>
          <w:rFonts w:cstheme="minorHAnsi"/>
          <w:lang w:val="en-US"/>
        </w:rPr>
        <w:t>Directive 2009/125/CE</w:t>
      </w:r>
    </w:p>
    <w:p w14:paraId="2084DE71" w14:textId="02814342" w:rsidR="00421E10" w:rsidRPr="00A94A34" w:rsidRDefault="00421E10" w:rsidP="00421E10">
      <w:pPr>
        <w:ind w:firstLine="720"/>
        <w:rPr>
          <w:rFonts w:cstheme="minorHAnsi"/>
          <w:lang w:val="en-US"/>
        </w:rPr>
      </w:pPr>
      <w:r w:rsidRPr="00A94A34">
        <w:rPr>
          <w:rFonts w:ascii="Arial" w:hAnsi="Arial" w:cs="Arial"/>
          <w:lang w:val="en-US"/>
        </w:rPr>
        <w:t>■</w:t>
      </w:r>
      <w:r w:rsidRPr="00A94A34">
        <w:rPr>
          <w:rFonts w:cstheme="minorHAnsi"/>
          <w:lang w:val="en-US"/>
        </w:rPr>
        <w:tab/>
        <w:t>EU 548/2014 (</w:t>
      </w:r>
      <w:r w:rsidR="00F9742E" w:rsidRPr="00A94A34">
        <w:rPr>
          <w:rFonts w:cstheme="minorHAnsi"/>
          <w:lang w:val="en-US"/>
        </w:rPr>
        <w:t>E</w:t>
      </w:r>
      <w:r w:rsidRPr="00A94A34">
        <w:rPr>
          <w:rFonts w:cstheme="minorHAnsi"/>
          <w:lang w:val="en-US"/>
        </w:rPr>
        <w:t>co design)</w:t>
      </w:r>
    </w:p>
    <w:p w14:paraId="2456515F" w14:textId="604D1E7A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Οι διαδικασίες σχεδιασμού και παραγωγής των Μ/Σ αυτών θα είναι πιστοποιημένες κατά ISO 9001/2008</w:t>
      </w:r>
      <w:r w:rsidR="006612FE" w:rsidRPr="00A94A34">
        <w:rPr>
          <w:rFonts w:cstheme="minorHAnsi"/>
        </w:rPr>
        <w:t xml:space="preserve"> &amp; ISO 14001:2004 </w:t>
      </w:r>
      <w:r w:rsidRPr="00A94A34">
        <w:rPr>
          <w:rFonts w:cstheme="minorHAnsi"/>
        </w:rPr>
        <w:t>, από αναγνωρισμένο οργανισμό.</w:t>
      </w:r>
    </w:p>
    <w:p w14:paraId="1E7C6575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2.</w:t>
      </w:r>
      <w:r w:rsidRPr="00A94A34">
        <w:rPr>
          <w:rFonts w:cstheme="minorHAnsi"/>
        </w:rPr>
        <w:tab/>
        <w:t>Κατασκευαστικά στοιχεία</w:t>
      </w:r>
    </w:p>
    <w:p w14:paraId="254CF8F8" w14:textId="02A38F39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Α</w:t>
      </w:r>
      <w:r w:rsidR="00062A42" w:rsidRPr="00A94A34">
        <w:rPr>
          <w:rFonts w:cstheme="minorHAnsi"/>
        </w:rPr>
        <w:t>.</w:t>
      </w:r>
      <w:r w:rsidRPr="00A94A34">
        <w:rPr>
          <w:rFonts w:cstheme="minorHAnsi"/>
        </w:rPr>
        <w:t xml:space="preserve"> Πυρήνα</w:t>
      </w:r>
      <w:r w:rsidR="00062A42" w:rsidRPr="00A94A34">
        <w:rPr>
          <w:rFonts w:cstheme="minorHAnsi"/>
        </w:rPr>
        <w:t>ς</w:t>
      </w:r>
    </w:p>
    <w:p w14:paraId="14F8162B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Θα κατασκευάζεται από ελάσματα χαλύβδινα υψηλής ποιότητας, χαμηλών απωλειών, μονωμένα με ορυκτό οξείδιο και προστατευμένα από οξείδωση με ένα στρώμα βερνικιού,</w:t>
      </w:r>
    </w:p>
    <w:p w14:paraId="0C771B75" w14:textId="0952ECEC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Β. Τυλίγ</w:t>
      </w:r>
      <w:r w:rsidR="00062A42" w:rsidRPr="00A94A34">
        <w:rPr>
          <w:rFonts w:cstheme="minorHAnsi"/>
        </w:rPr>
        <w:t>μ</w:t>
      </w:r>
      <w:r w:rsidRPr="00A94A34">
        <w:rPr>
          <w:rFonts w:cstheme="minorHAnsi"/>
        </w:rPr>
        <w:t>ατα Χ.Τ.</w:t>
      </w:r>
    </w:p>
    <w:p w14:paraId="506514F2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Θα είναι κατασκευασμένα από φύλλα αλουμινίου, θα είναι εμποτισμένα σε συνθετική αλκυδική ρητίνη ώστε να προκύπτει κλάση μόνωσης F.</w:t>
      </w:r>
    </w:p>
    <w:p w14:paraId="50E15FA8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Τα άκρα των πηνίων Χ.Τ. θα είναι καλυμμένα με εποξειδική ρητίνη και το φύλλο θα είναι προστατευμένο παντού με μονωτικό υλικό ακόμα και ενδιάμεσα των στρώσεων.</w:t>
      </w:r>
    </w:p>
    <w:p w14:paraId="711F7E67" w14:textId="5B626182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Γ. Τυλί</w:t>
      </w:r>
      <w:r w:rsidR="00062A42" w:rsidRPr="00A94A34">
        <w:rPr>
          <w:rFonts w:cstheme="minorHAnsi"/>
        </w:rPr>
        <w:t>γμ</w:t>
      </w:r>
      <w:r w:rsidRPr="00A94A34">
        <w:rPr>
          <w:rFonts w:cstheme="minorHAnsi"/>
        </w:rPr>
        <w:t>ατα Μ.Τ.</w:t>
      </w:r>
    </w:p>
    <w:p w14:paraId="60413578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Αυτά θα είναι ανεξάρτητα από τυλίγματα Χ.Τ. και θα είναι κατασκευασμένα από φύλλο αλουμινίου (aluminium foil) με κλάση μόνωσης F.</w:t>
      </w:r>
    </w:p>
    <w:p w14:paraId="40AD26C4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Τα τυλίγματα Μ.Τ. θα είναι εμποτισμένα σε συνθήκες κενού, σε άφλεκτη εποξειδική ρητίνη. Το μίγμα θα αποτελείται από :</w:t>
      </w:r>
    </w:p>
    <w:p w14:paraId="4DB515CD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Βάση από διφαινύλιο A</w:t>
      </w:r>
    </w:p>
    <w:p w14:paraId="37124931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Εποξειδική ρητίνη</w:t>
      </w:r>
    </w:p>
    <w:p w14:paraId="538EAFF8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Οργανικούς ανυδρίτες</w:t>
      </w:r>
    </w:p>
    <w:p w14:paraId="2401AEC3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Επιβραδυντή φωτιάς</w:t>
      </w:r>
    </w:p>
    <w:p w14:paraId="6F9A375E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Ο επιβραδυντής φωτιάς θα είναι προσεκτικά ανακατεμένος με την ρητίνη και τον σκληρυντή. Θα αποτελείται από υδροξείδιο του αλουμινίου ή άλλο επιβραδυντικό υλικό, ανακατεμένο με σιλικόνη. Το προϊόν που θα προκύπτει από την παραπάνω διαδικασία θα είναι κλάσης μόνωσης F.</w:t>
      </w:r>
    </w:p>
    <w:p w14:paraId="0A4B0AC3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Δ. Συνδέσεις Μ.Τ.</w:t>
      </w:r>
    </w:p>
    <w:p w14:paraId="7BE886D2" w14:textId="78368AAD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 xml:space="preserve">Οι συνδέσεις Μ.Τ. θα γίνονται από το πάνω μέρος των συνδετικών μπαρών. Κάθε μπάρα θα έχει έτοιμη τρύπα για την σύνδεση των ακροδεκτών. Για τον σχηματισμό του τριγώνου στην </w:t>
      </w:r>
      <w:r w:rsidRPr="00A94A34">
        <w:rPr>
          <w:rFonts w:cstheme="minorHAnsi"/>
        </w:rPr>
        <w:lastRenderedPageBreak/>
        <w:t xml:space="preserve">Μ.Τ. θα </w:t>
      </w:r>
      <w:r w:rsidR="00062A42" w:rsidRPr="00A94A34">
        <w:rPr>
          <w:rFonts w:cstheme="minorHAnsi"/>
        </w:rPr>
        <w:t>χ</w:t>
      </w:r>
      <w:r w:rsidRPr="00A94A34">
        <w:rPr>
          <w:rFonts w:cstheme="minorHAnsi"/>
        </w:rPr>
        <w:t>ρησι</w:t>
      </w:r>
      <w:r w:rsidR="00062A42" w:rsidRPr="00A94A34">
        <w:rPr>
          <w:rFonts w:cstheme="minorHAnsi"/>
        </w:rPr>
        <w:t>μ</w:t>
      </w:r>
      <w:r w:rsidRPr="00A94A34">
        <w:rPr>
          <w:rFonts w:cstheme="minorHAnsi"/>
        </w:rPr>
        <w:t>οποιούνται άκα</w:t>
      </w:r>
      <w:r w:rsidR="00062A42" w:rsidRPr="00A94A34">
        <w:rPr>
          <w:rFonts w:cstheme="minorHAnsi"/>
        </w:rPr>
        <w:t>μ</w:t>
      </w:r>
      <w:r w:rsidRPr="00A94A34">
        <w:rPr>
          <w:rFonts w:cstheme="minorHAnsi"/>
        </w:rPr>
        <w:t>πτε</w:t>
      </w:r>
      <w:r w:rsidR="00062A42" w:rsidRPr="00A94A34">
        <w:rPr>
          <w:rFonts w:cstheme="minorHAnsi"/>
        </w:rPr>
        <w:t>ς</w:t>
      </w:r>
      <w:r w:rsidRPr="00A94A34">
        <w:rPr>
          <w:rFonts w:cstheme="minorHAnsi"/>
        </w:rPr>
        <w:t xml:space="preserve"> σωληνωτοί ράβδοι </w:t>
      </w:r>
      <w:r w:rsidR="00062A42" w:rsidRPr="00A94A34">
        <w:rPr>
          <w:rFonts w:cstheme="minorHAnsi"/>
        </w:rPr>
        <w:t>χ</w:t>
      </w:r>
      <w:r w:rsidRPr="00A94A34">
        <w:rPr>
          <w:rFonts w:cstheme="minorHAnsi"/>
        </w:rPr>
        <w:t>αλκού</w:t>
      </w:r>
      <w:r w:rsidR="00062A42" w:rsidRPr="00A94A34">
        <w:rPr>
          <w:rFonts w:cstheme="minorHAnsi"/>
        </w:rPr>
        <w:t xml:space="preserve"> ή </w:t>
      </w:r>
      <w:r w:rsidRPr="00A94A34">
        <w:rPr>
          <w:rFonts w:cstheme="minorHAnsi"/>
        </w:rPr>
        <w:t>καλώδια και θα προστατεύονται από θερμοσυστελλόμενα στοιχεία.</w:t>
      </w:r>
    </w:p>
    <w:p w14:paraId="22891808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Ε. Συνδέσεις Χ.Τ.</w:t>
      </w:r>
    </w:p>
    <w:p w14:paraId="006BBA8F" w14:textId="1A4FD81F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 xml:space="preserve">Οι συνδέσεις Χ.Τ. θα γίνονται από τις μπάρες που βρίσκονται στην κορυφή των πηνίων Χ.Τ., απέναντι από τις συνδέσεις Μ.Τ. Η σύνδεση του ουδετέρου Χ.Τ. θα γίνεται απ’ απευθείας στην μπάρα ουδετέρου. Οι συνδετικές μπάρες θα είναι από χαλκό ή επικασσιτερωμένο αλουμίνιο και οι συνδέσεις θα γίνονται με βίδες και χωρίς κολλήσεις. Απαγορεύεται η επί τόπου κατασκευή επέκτασης ( </w:t>
      </w:r>
      <w:r w:rsidR="00062A42" w:rsidRPr="00A94A34">
        <w:rPr>
          <w:rFonts w:cstheme="minorHAnsi"/>
        </w:rPr>
        <w:t>μ</w:t>
      </w:r>
      <w:r w:rsidRPr="00A94A34">
        <w:rPr>
          <w:rFonts w:cstheme="minorHAnsi"/>
        </w:rPr>
        <w:t>πόλιασ</w:t>
      </w:r>
      <w:r w:rsidR="00062A42" w:rsidRPr="00A94A34">
        <w:rPr>
          <w:rFonts w:cstheme="minorHAnsi"/>
        </w:rPr>
        <w:t>μ</w:t>
      </w:r>
      <w:r w:rsidRPr="00A94A34">
        <w:rPr>
          <w:rFonts w:cstheme="minorHAnsi"/>
        </w:rPr>
        <w:t>α) όλων των υπα</w:t>
      </w:r>
      <w:r w:rsidR="00B37203" w:rsidRPr="00A94A34">
        <w:rPr>
          <w:rFonts w:cstheme="minorHAnsi"/>
        </w:rPr>
        <w:t>ρχ</w:t>
      </w:r>
      <w:r w:rsidRPr="00A94A34">
        <w:rPr>
          <w:rFonts w:cstheme="minorHAnsi"/>
        </w:rPr>
        <w:t xml:space="preserve">όντων καλωδίων Χ.Τ </w:t>
      </w:r>
      <w:r w:rsidR="00B37203" w:rsidRPr="00A94A34">
        <w:rPr>
          <w:rFonts w:cstheme="minorHAnsi"/>
        </w:rPr>
        <w:t>ή</w:t>
      </w:r>
      <w:r w:rsidRPr="00A94A34">
        <w:rPr>
          <w:rFonts w:cstheme="minorHAnsi"/>
        </w:rPr>
        <w:t xml:space="preserve"> και Μ.Τ όταν δεν επα</w:t>
      </w:r>
      <w:r w:rsidR="00B37203" w:rsidRPr="00A94A34">
        <w:rPr>
          <w:rFonts w:cstheme="minorHAnsi"/>
        </w:rPr>
        <w:t>ρ</w:t>
      </w:r>
      <w:r w:rsidRPr="00A94A34">
        <w:rPr>
          <w:rFonts w:cstheme="minorHAnsi"/>
        </w:rPr>
        <w:t xml:space="preserve">κεί το </w:t>
      </w:r>
      <w:r w:rsidR="00B37203" w:rsidRPr="00A94A34">
        <w:rPr>
          <w:rFonts w:cstheme="minorHAnsi"/>
        </w:rPr>
        <w:t>μή</w:t>
      </w:r>
      <w:r w:rsidRPr="00A94A34">
        <w:rPr>
          <w:rFonts w:cstheme="minorHAnsi"/>
        </w:rPr>
        <w:t>κος για την σύνδεση στο Μ/Σ. Στ</w:t>
      </w:r>
      <w:r w:rsidR="00B37203" w:rsidRPr="00A94A34">
        <w:rPr>
          <w:rFonts w:cstheme="minorHAnsi"/>
        </w:rPr>
        <w:t>η</w:t>
      </w:r>
      <w:r w:rsidRPr="00A94A34">
        <w:rPr>
          <w:rFonts w:cstheme="minorHAnsi"/>
        </w:rPr>
        <w:t xml:space="preserve"> περίπτωση αυτή ο </w:t>
      </w:r>
      <w:r w:rsidR="00B37203" w:rsidRPr="00A94A34">
        <w:rPr>
          <w:rFonts w:cstheme="minorHAnsi"/>
        </w:rPr>
        <w:t>προμηθευτής</w:t>
      </w:r>
      <w:r w:rsidRPr="00A94A34">
        <w:rPr>
          <w:rFonts w:cstheme="minorHAnsi"/>
        </w:rPr>
        <w:t xml:space="preserve"> ανάδο</w:t>
      </w:r>
      <w:r w:rsidR="00B37203" w:rsidRPr="00A94A34">
        <w:rPr>
          <w:rFonts w:cstheme="minorHAnsi"/>
        </w:rPr>
        <w:t>χ</w:t>
      </w:r>
      <w:r w:rsidRPr="00A94A34">
        <w:rPr>
          <w:rFonts w:cstheme="minorHAnsi"/>
        </w:rPr>
        <w:t xml:space="preserve">ος </w:t>
      </w:r>
      <w:r w:rsidR="00B37203" w:rsidRPr="00A94A34">
        <w:rPr>
          <w:rFonts w:cstheme="minorHAnsi"/>
        </w:rPr>
        <w:t>προμηθεύεται</w:t>
      </w:r>
      <w:r w:rsidRPr="00A94A34">
        <w:rPr>
          <w:rFonts w:cstheme="minorHAnsi"/>
        </w:rPr>
        <w:t xml:space="preserve"> και προσθέτει κατάλληλες γωνιακές επέκτασής </w:t>
      </w:r>
      <w:r w:rsidR="00B37203" w:rsidRPr="00A94A34">
        <w:rPr>
          <w:rFonts w:cstheme="minorHAnsi"/>
        </w:rPr>
        <w:t>μ</w:t>
      </w:r>
      <w:r w:rsidRPr="00A94A34">
        <w:rPr>
          <w:rFonts w:cstheme="minorHAnsi"/>
        </w:rPr>
        <w:t>πα</w:t>
      </w:r>
      <w:r w:rsidR="00B37203" w:rsidRPr="00A94A34">
        <w:rPr>
          <w:rFonts w:cstheme="minorHAnsi"/>
        </w:rPr>
        <w:t>ρ</w:t>
      </w:r>
      <w:r w:rsidRPr="00A94A34">
        <w:rPr>
          <w:rFonts w:cstheme="minorHAnsi"/>
        </w:rPr>
        <w:t>ών στο Μ/Σ ώστε να γίνονται με ασφάλεια όλες οι συνδέσεις των καλωδίων.</w:t>
      </w:r>
    </w:p>
    <w:p w14:paraId="3FE0B6A6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ΣΤ. Λήψεις Μ.Τ.</w:t>
      </w:r>
    </w:p>
    <w:p w14:paraId="2ACBC8B6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Οι συνδέσεις των λήψεων θα γίνονται με μπαράκια τα οποία θα βιδώνονται στις αντίστοιχες λήψεις.</w:t>
      </w:r>
    </w:p>
    <w:p w14:paraId="66DFBB37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3.</w:t>
      </w:r>
      <w:r w:rsidRPr="00A94A34">
        <w:rPr>
          <w:rFonts w:cstheme="minorHAnsi"/>
        </w:rPr>
        <w:tab/>
        <w:t>Η συχνότητα θα είναι 50 Hz.</w:t>
      </w:r>
    </w:p>
    <w:p w14:paraId="301E29AA" w14:textId="299FA370" w:rsidR="00421E10" w:rsidRPr="00A94A34" w:rsidRDefault="00421E10" w:rsidP="00421E10">
      <w:pPr>
        <w:rPr>
          <w:rFonts w:cstheme="minorHAnsi"/>
          <w:u w:val="single"/>
        </w:rPr>
      </w:pPr>
      <w:r w:rsidRPr="00A94A34">
        <w:rPr>
          <w:rFonts w:cstheme="minorHAnsi"/>
        </w:rPr>
        <w:t>4.</w:t>
      </w:r>
      <w:r w:rsidRPr="00A94A34">
        <w:rPr>
          <w:rFonts w:cstheme="minorHAnsi"/>
        </w:rPr>
        <w:tab/>
        <w:t>Ο Μ/Σ ξηρού τύπου θα είναι τριφασικ</w:t>
      </w:r>
      <w:r w:rsidR="00B37203" w:rsidRPr="00A94A34">
        <w:rPr>
          <w:rFonts w:cstheme="minorHAnsi"/>
        </w:rPr>
        <w:t>ός</w:t>
      </w:r>
      <w:r w:rsidRPr="00A94A34">
        <w:rPr>
          <w:rFonts w:cstheme="minorHAnsi"/>
        </w:rPr>
        <w:t>, δύο τυλιγμάτων με πηνία Μ.Τ. κατασκευασμένα από τυλίγματα αλουμινίου και πλήρως εμβαπτισμένα σε χυτορητίνη σε ειδικούς κλιβάνους εν κενώ, κλάσης μόνωσης F για την Μ.Τ. και τη Χ.Τ., βαθμού προστασίας με το μεταλλικό κιβώτιο προστασίας θα εξασφαλίζεται IP 2</w:t>
      </w:r>
      <w:r w:rsidR="00B37203" w:rsidRPr="00A94A34">
        <w:rPr>
          <w:rFonts w:cstheme="minorHAnsi"/>
        </w:rPr>
        <w:t>0</w:t>
      </w:r>
      <w:r w:rsidRPr="00A94A34">
        <w:rPr>
          <w:rFonts w:cstheme="minorHAnsi"/>
        </w:rPr>
        <w:t xml:space="preserve"> τουλάχιστον) , απωλειών σε κενή λειτουργία βάσει </w:t>
      </w:r>
      <w:r w:rsidRPr="00A94A34">
        <w:rPr>
          <w:rFonts w:cstheme="minorHAnsi"/>
          <w:b/>
          <w:bCs/>
        </w:rPr>
        <w:t>EU 548/2014</w:t>
      </w:r>
      <w:r w:rsidRPr="00A94A34">
        <w:rPr>
          <w:rFonts w:cstheme="minorHAnsi"/>
        </w:rPr>
        <w:t xml:space="preserve">, πλήρως εξοπλισμένοι έκαστος με ΡΤ 100 - 1 αισθητήρα ανά φάση Μ/Σ, κανάλι καλωδίωσης και στεγανό κλεμμοκιβώτιο σύνδεσης αισθητήρων βαθμού προστασίας IP 30 όπου τα καλώδια θα εισέρχονται μέσω στυπειοθλιπτών , 3 ακροδέκτες Μ.Τ., 4 ακροδέκτες Χ.Τ., πενταθέσιο σύστημα μεταγωγής τάσης, πινακίδα ισχύος, 4 κρίκους ανύψωσης, 4 τροχούς κυλίσεως. Η αντοχή των τυλιγμάτων Μ.Τ. σε βιομηχανική συχνότητα επί ένα λεπτό θα είναι 50 kV και σε πλήρες κρουστικό κύμα 1,2/50 μς θα είναι </w:t>
      </w:r>
      <w:r w:rsidR="00B37203" w:rsidRPr="00A94A34">
        <w:rPr>
          <w:rFonts w:cstheme="minorHAnsi"/>
          <w:b/>
          <w:bCs/>
          <w:u w:val="single"/>
        </w:rPr>
        <w:t>125</w:t>
      </w:r>
      <w:r w:rsidRPr="00A94A34">
        <w:rPr>
          <w:rFonts w:cstheme="minorHAnsi"/>
          <w:b/>
          <w:bCs/>
          <w:u w:val="single"/>
        </w:rPr>
        <w:t xml:space="preserve"> kV</w:t>
      </w:r>
      <w:r w:rsidR="00B37203" w:rsidRPr="00A94A34">
        <w:rPr>
          <w:rFonts w:cstheme="minorHAnsi"/>
          <w:u w:val="single"/>
        </w:rPr>
        <w:t xml:space="preserve"> </w:t>
      </w:r>
      <w:r w:rsidR="00B37203" w:rsidRPr="00A94A34">
        <w:rPr>
          <w:rFonts w:cstheme="minorHAnsi"/>
          <w:b/>
          <w:bCs/>
          <w:u w:val="single"/>
        </w:rPr>
        <w:t>και όχι 95 kV</w:t>
      </w:r>
      <w:r w:rsidRPr="00A94A34">
        <w:rPr>
          <w:rFonts w:cstheme="minorHAnsi"/>
          <w:b/>
          <w:bCs/>
          <w:u w:val="single"/>
        </w:rPr>
        <w:t>.</w:t>
      </w:r>
      <w:r w:rsidR="00351330" w:rsidRPr="00A94A34">
        <w:rPr>
          <w:rFonts w:cstheme="minorHAnsi"/>
          <w:b/>
          <w:bCs/>
          <w:u w:val="single"/>
        </w:rPr>
        <w:t xml:space="preserve"> Μετασχηματιστές που δεν πληρούν το παραπάνω κριτήριο δεν θα γίνονται αποδεκτοί.</w:t>
      </w:r>
    </w:p>
    <w:p w14:paraId="10311BD4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Η μετατροπή στη Μ.Τ. θα γίνεται αφού πρώτα θέσουμε τον Μ/Σ εκτός τάσεως, με ειδικές λήψεις σε κάθε πηνίο Μ.Τ. που έχουν σημανθεί κατάλληλα και δεν αφήνουν γυμνά μέρη ακάλυπτα.</w:t>
      </w:r>
    </w:p>
    <w:p w14:paraId="470548EA" w14:textId="7B95CAA2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5</w:t>
      </w:r>
      <w:r w:rsidRPr="00A94A34">
        <w:rPr>
          <w:rFonts w:cstheme="minorHAnsi"/>
        </w:rPr>
        <w:tab/>
        <w:t>Η συνδεσμολογία των Μ/Σ θα είναι Dyn 11.</w:t>
      </w:r>
    </w:p>
    <w:p w14:paraId="30CB1BFD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6.</w:t>
      </w:r>
      <w:r w:rsidRPr="00A94A34">
        <w:rPr>
          <w:rFonts w:cstheme="minorHAnsi"/>
        </w:rPr>
        <w:tab/>
        <w:t>Οι Μ/Σ θα είναι συνεχούς λειτουργίας και κατασκευασμένοι έτσι ώστε να λειτουργούν σε θερμοκρασία περιβάλλοντος από -25°C έως 40°C όπου να μπορούν να αποδίδουν την ονομαστική τους ισχύ και να εγκατασταθούν σε υψόμετρο κάτω των 1000 m</w:t>
      </w:r>
    </w:p>
    <w:p w14:paraId="6CA604E9" w14:textId="45ACA233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7.</w:t>
      </w:r>
      <w:r w:rsidRPr="00A94A34">
        <w:rPr>
          <w:rFonts w:cstheme="minorHAnsi"/>
        </w:rPr>
        <w:tab/>
        <w:t>Οι απώλειες των Μ/Σ (εν κενώ και βραχυκυκλώσεως) καθώς και η τάση βραχυκυκλώσεως θα συμφωνούν με την EU548/2014. (απώλειες Αο Ak)</w:t>
      </w:r>
    </w:p>
    <w:p w14:paraId="38175AA7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8.</w:t>
      </w:r>
      <w:r w:rsidRPr="00A94A34">
        <w:rPr>
          <w:rFonts w:cstheme="minorHAnsi"/>
        </w:rPr>
        <w:tab/>
        <w:t>Οι μετασχηματιστές θα έχουν τιμή μερικών εκκενώσεων κάτω από 10Pc (pico Coulomb)</w:t>
      </w:r>
    </w:p>
    <w:p w14:paraId="72FD83D1" w14:textId="283BCDF5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9.</w:t>
      </w:r>
      <w:r w:rsidRPr="00A94A34">
        <w:rPr>
          <w:rFonts w:cstheme="minorHAnsi"/>
        </w:rPr>
        <w:tab/>
        <w:t>Ο βαθμός προστασίας των Μ/Σ θα είναι  = IP για τοποθέτηση σε ε</w:t>
      </w:r>
      <w:r w:rsidR="00351330" w:rsidRPr="00A94A34">
        <w:rPr>
          <w:rFonts w:cstheme="minorHAnsi"/>
        </w:rPr>
        <w:t>σ</w:t>
      </w:r>
      <w:r w:rsidRPr="00A94A34">
        <w:rPr>
          <w:rFonts w:cstheme="minorHAnsi"/>
        </w:rPr>
        <w:t>ωτερικό χώρο μ</w:t>
      </w:r>
      <w:r w:rsidR="00F45452" w:rsidRPr="00A94A34">
        <w:rPr>
          <w:rFonts w:cstheme="minorHAnsi"/>
        </w:rPr>
        <w:t>έσα σε κιόσκι</w:t>
      </w:r>
      <w:r w:rsidRPr="00A94A34">
        <w:rPr>
          <w:rFonts w:cstheme="minorHAnsi"/>
        </w:rPr>
        <w:t>.</w:t>
      </w:r>
    </w:p>
    <w:p w14:paraId="02B6F040" w14:textId="40EA5E21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lastRenderedPageBreak/>
        <w:t>10</w:t>
      </w:r>
      <w:r w:rsidR="00F45452" w:rsidRPr="00A94A34">
        <w:rPr>
          <w:rFonts w:cstheme="minorHAnsi"/>
        </w:rPr>
        <w:t>.</w:t>
      </w:r>
      <w:r w:rsidRPr="00A94A34">
        <w:rPr>
          <w:rFonts w:cstheme="minorHAnsi"/>
        </w:rPr>
        <w:tab/>
        <w:t>Οι Μ/Σ θα έχουν κλάση θερμοκρασίας μόνωσης F δηλαδή θα επιτρέπουν μέγιστη αύξηση θερμοκρασίας βάση VDE 0532 μέρος 12, πίνακας 1.</w:t>
      </w:r>
    </w:p>
    <w:p w14:paraId="11F33F4C" w14:textId="7A29DECB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1</w:t>
      </w:r>
      <w:r w:rsidR="00F45452" w:rsidRPr="00A94A34">
        <w:rPr>
          <w:rFonts w:cstheme="minorHAnsi"/>
        </w:rPr>
        <w:t>1.</w:t>
      </w:r>
      <w:r w:rsidRPr="00A94A34">
        <w:rPr>
          <w:rFonts w:cstheme="minorHAnsi"/>
        </w:rPr>
        <w:tab/>
        <w:t>Οι τέσσερις δοκοί σύσφιξης των Μ/Σ πρέπει να είναι γαλβανισμένοι εν θερμώ</w:t>
      </w:r>
    </w:p>
    <w:p w14:paraId="1541CF9D" w14:textId="1315559B" w:rsidR="00F45452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1</w:t>
      </w:r>
      <w:r w:rsidR="00F45452" w:rsidRPr="00A94A34">
        <w:rPr>
          <w:rFonts w:cstheme="minorHAnsi"/>
        </w:rPr>
        <w:t>2.</w:t>
      </w:r>
      <w:r w:rsidRPr="00A94A34">
        <w:rPr>
          <w:rFonts w:cstheme="minorHAnsi"/>
        </w:rPr>
        <w:tab/>
        <w:t>Οι μετασχηματιστές θα συνοδεύονται από εργοστασιακή εγγύηση τουλά</w:t>
      </w:r>
      <w:r w:rsidR="00F45452" w:rsidRPr="00A94A34">
        <w:rPr>
          <w:rFonts w:cstheme="minorHAnsi"/>
        </w:rPr>
        <w:t>χ</w:t>
      </w:r>
      <w:r w:rsidRPr="00A94A34">
        <w:rPr>
          <w:rFonts w:cstheme="minorHAnsi"/>
        </w:rPr>
        <w:t xml:space="preserve">ιστον </w:t>
      </w:r>
      <w:r w:rsidR="00F45452" w:rsidRPr="00A94A34">
        <w:rPr>
          <w:rFonts w:cstheme="minorHAnsi"/>
        </w:rPr>
        <w:t>1,</w:t>
      </w:r>
      <w:r w:rsidRPr="00A94A34">
        <w:rPr>
          <w:rFonts w:cstheme="minorHAnsi"/>
        </w:rPr>
        <w:t>5</w:t>
      </w:r>
      <w:r w:rsidR="00F45452" w:rsidRPr="00A94A34">
        <w:rPr>
          <w:rFonts w:cstheme="minorHAnsi"/>
        </w:rPr>
        <w:t xml:space="preserve"> έτους</w:t>
      </w:r>
      <w:r w:rsidRPr="00A94A34">
        <w:rPr>
          <w:rFonts w:cstheme="minorHAnsi"/>
        </w:rPr>
        <w:t>.</w:t>
      </w:r>
    </w:p>
    <w:p w14:paraId="5E14243F" w14:textId="7858911B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1</w:t>
      </w:r>
      <w:r w:rsidR="00F45452" w:rsidRPr="00A94A34">
        <w:rPr>
          <w:rFonts w:cstheme="minorHAnsi"/>
        </w:rPr>
        <w:t>3.</w:t>
      </w:r>
      <w:r w:rsidRPr="00A94A34">
        <w:rPr>
          <w:rFonts w:cstheme="minorHAnsi"/>
        </w:rPr>
        <w:tab/>
        <w:t>Οι Μ/Σ θα είναι εφοδιασμένοι με τα παρακάτω εξαρτήματα για καθένα ξεχωριστά:</w:t>
      </w:r>
    </w:p>
    <w:p w14:paraId="45BF78A7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3 ακροδέκτες Μ. Τ.</w:t>
      </w:r>
    </w:p>
    <w:p w14:paraId="5D846A7E" w14:textId="78C3AA06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 xml:space="preserve">• </w:t>
      </w:r>
      <w:r w:rsidR="00F45452" w:rsidRPr="00A94A34">
        <w:rPr>
          <w:rFonts w:cstheme="minorHAnsi"/>
        </w:rPr>
        <w:tab/>
      </w:r>
      <w:r w:rsidRPr="00A94A34">
        <w:rPr>
          <w:rFonts w:cstheme="minorHAnsi"/>
        </w:rPr>
        <w:t>3 ακροδέκτες Χ.Τ. με μπάρες και 1 ουδέτερο, επεκτάσιμες γωνιακά ώστε να φτάνουν τα υπάρχοντα καλώδια στα οποία δεν θα γίνουν επεκτάσεις (με μούφες) .</w:t>
      </w:r>
    </w:p>
    <w:p w14:paraId="3BF65D15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4 κρίκους ανύψωσης</w:t>
      </w:r>
    </w:p>
    <w:p w14:paraId="755DCB63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5 θέσιο σύστημα λήψεων μεταγωγής εκτός τάσης</w:t>
      </w:r>
    </w:p>
    <w:p w14:paraId="2A509039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4 τροχούς κυλίσεως διπλής κατευθύνσεως.</w:t>
      </w:r>
    </w:p>
    <w:p w14:paraId="6FB9ACE7" w14:textId="71D88CD2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 xml:space="preserve">1 επιτηρητή θερμοκρασίας των τυλιγμάτων με ψηφιακή ένδειξη και δυνατότητα προγραμματισμού σύμφωνα με τον τύπο </w:t>
      </w:r>
      <w:r w:rsidR="00F45452" w:rsidRPr="00A94A34">
        <w:rPr>
          <w:rFonts w:cstheme="minorHAnsi"/>
        </w:rPr>
        <w:t>Τ-</w:t>
      </w:r>
      <w:r w:rsidRPr="00A94A34">
        <w:rPr>
          <w:rFonts w:cstheme="minorHAnsi"/>
        </w:rPr>
        <w:t>154 ή αντίστοιχο ισοδυνάμου με τις συνημμένες τεχνικές προδιαγραφές μαζί με τα καλώδια σύνδεσης σε πλήρη λειτουργία.</w:t>
      </w:r>
    </w:p>
    <w:p w14:paraId="412AFDB9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3 Θερμοστοιχεία PT 100</w:t>
      </w:r>
    </w:p>
    <w:p w14:paraId="295479F3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3 Κύλινδροι υποδοχής θερμοστοιχείων</w:t>
      </w:r>
    </w:p>
    <w:p w14:paraId="28D72DA7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κανάλι στήριξης καλωδίων σύνδεσης</w:t>
      </w:r>
    </w:p>
    <w:p w14:paraId="61FF395B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Κλεμμοκιβώτιο καλωδίων αισθητήρων IP 31</w:t>
      </w:r>
    </w:p>
    <w:p w14:paraId="17484229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1 πινακίδα ισχύος, στην οποία θα είναι τυπωμένα τα ακόλουθα :</w:t>
      </w:r>
    </w:p>
    <w:p w14:paraId="4A1EDA2A" w14:textId="486B2F1D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 xml:space="preserve">α) τύπος Μ/Σ β) όνομα του κατασκευαστή γ) έτος - και αριθμός σειράς κατασκευής δ) αριθμός φάσεων ε) ονομαστική ισχύς στ) ονομαστική συχνότητα ζ) ονομαστικές τάσεις πρωτεύοντος και δευτερεύοντος η) ονομαστική ένταση ρεύματος θ) ομάδα ζεύξεως ι) τρόπος </w:t>
      </w:r>
      <w:r w:rsidR="00F45452" w:rsidRPr="00A94A34">
        <w:rPr>
          <w:rFonts w:cstheme="minorHAnsi"/>
        </w:rPr>
        <w:t>αλλαγής</w:t>
      </w:r>
      <w:r w:rsidRPr="00A94A34">
        <w:rPr>
          <w:rFonts w:cstheme="minorHAnsi"/>
        </w:rPr>
        <w:t xml:space="preserve"> λήψεων κ) τάση βραχυκυκλώσεως λ) κλάση μόνωσης μ) τρόπος ψύξης ν) ολικό βάρος</w:t>
      </w:r>
    </w:p>
    <w:p w14:paraId="1CA44ABC" w14:textId="6459E3E9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1</w:t>
      </w:r>
      <w:r w:rsidR="00F45452" w:rsidRPr="00A94A34">
        <w:rPr>
          <w:rFonts w:cstheme="minorHAnsi"/>
        </w:rPr>
        <w:t>4.</w:t>
      </w:r>
      <w:r w:rsidRPr="00A94A34">
        <w:rPr>
          <w:rFonts w:cstheme="minorHAnsi"/>
        </w:rPr>
        <w:tab/>
        <w:t>Έλεγχος και θερμική προστασία του κάθε Μ/Σ.</w:t>
      </w:r>
    </w:p>
    <w:p w14:paraId="65D3E117" w14:textId="70855AFD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Για την προστασία του κάθε μετασχηματιστή από υπερβολική άνοδο της θερμοκρασίας των τυλιγμάτων θα εγκατασταθεί σύστημα επιτήρησης της θερμοκρασίες των τυλιγμάτων , σε κάθε φάση (ενδεικτικού τύπου T- 154) με τα τεχνικές προδιαγραφές και χαρακτηριστικά που αναφέρονται ειδικά παρακάτω. Το σύστημα με την άνοδο της θερμοκρασίας μέχρι ενός ορίου ( κάτω όριο) δεν δίνει σήμα προειδοποίησης για την αύξηση της θερμοκρασίας (ηχητική σήμανση). Εάν η θερμοκρασία συνεχίζει να αυξάνει μέχρι μια μεγαλύτερη τιμή (άνω όριο), τότε θα δίνεται εντολή για απόζευξη του μετασχηματιστή (θα τίθεται αυτόματα εκτός πρώτα ο αντίστοιχος Γενικός διακόπτης στον Γενικό Πίνακα Χαμηλής Τάσης και κατόπιν ο Α/Ζ Μ.Τ.) Ο συναγερμός και η απόζευξη του Μ/Σ θα γίνεται μέσω ηλεκτρικών επαφών . Οι αντίστοιχες θερμοκρασίες συναγερμού μπορούν να ορισθούν από τον χειριστή ή τον κατασκευαστή αλλά οι συνήθεις θα είναι ρυθμισμένες στους 100°C για τον συναγερμό και 140 °C για την απόζευξη.</w:t>
      </w:r>
    </w:p>
    <w:p w14:paraId="0C6F248C" w14:textId="35D878EE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lastRenderedPageBreak/>
        <w:t>1</w:t>
      </w:r>
      <w:r w:rsidR="00F45452" w:rsidRPr="00A94A34">
        <w:rPr>
          <w:rFonts w:cstheme="minorHAnsi"/>
        </w:rPr>
        <w:t>5.</w:t>
      </w:r>
      <w:r w:rsidRPr="00A94A34">
        <w:rPr>
          <w:rFonts w:cstheme="minorHAnsi"/>
        </w:rPr>
        <w:tab/>
        <w:t xml:space="preserve">Οι νέοι Μ/Σ θα υποβληθούν σε όλες τις δοκιμές σειράς που ορίζουν οι </w:t>
      </w:r>
      <w:r w:rsidR="00F45452" w:rsidRPr="00A94A34">
        <w:rPr>
          <w:rFonts w:cstheme="minorHAnsi"/>
        </w:rPr>
        <w:t xml:space="preserve"> </w:t>
      </w:r>
      <w:r w:rsidRPr="00A94A34">
        <w:rPr>
          <w:rFonts w:cstheme="minorHAnsi"/>
        </w:rPr>
        <w:t>προδιαγραφές IEC 76-726 και ο κάθε Μ/Σ θα συνοδεύεται με τα αντίστοιχα πιστοποιητικά και με δηλώσεις συμμόρφωσης του κατασκευαστή</w:t>
      </w:r>
    </w:p>
    <w:p w14:paraId="237FA93A" w14:textId="3A88562E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1</w:t>
      </w:r>
      <w:r w:rsidR="00F45452" w:rsidRPr="00A94A34">
        <w:rPr>
          <w:rFonts w:cstheme="minorHAnsi"/>
        </w:rPr>
        <w:t>6.</w:t>
      </w:r>
      <w:r w:rsidRPr="00A94A34">
        <w:rPr>
          <w:rFonts w:cstheme="minorHAnsi"/>
        </w:rPr>
        <w:t xml:space="preserve"> Το εργοστάσιο κατασκευής των Μ/Σ πρέπει να έχει πιστοποιήσει την κατασκευή της, για ότι αφορά την αντοχή των Μ/Σ στο περιβάλλον / κλιματολογικών συνθηκών / φωτιάς, με πιστοποιητικό </w:t>
      </w:r>
      <w:r w:rsidRPr="00A94A34">
        <w:rPr>
          <w:rFonts w:cstheme="minorHAnsi"/>
          <w:b/>
          <w:bCs/>
          <w:u w:val="single"/>
        </w:rPr>
        <w:t>Ε</w:t>
      </w:r>
      <w:r w:rsidR="00F45452" w:rsidRPr="00A94A34">
        <w:rPr>
          <w:rFonts w:cstheme="minorHAnsi"/>
          <w:b/>
          <w:bCs/>
          <w:u w:val="single"/>
        </w:rPr>
        <w:t>3</w:t>
      </w:r>
      <w:r w:rsidRPr="00A94A34">
        <w:rPr>
          <w:rFonts w:cstheme="minorHAnsi"/>
          <w:b/>
          <w:bCs/>
          <w:u w:val="single"/>
        </w:rPr>
        <w:t xml:space="preserve"> / C2 / F1</w:t>
      </w:r>
      <w:r w:rsidR="00351330" w:rsidRPr="00A94A34">
        <w:rPr>
          <w:rFonts w:cstheme="minorHAnsi"/>
          <w:b/>
          <w:bCs/>
          <w:u w:val="single"/>
        </w:rPr>
        <w:t>. Μετασχηματιστές που δεν πληρούν τα παραπάνω κριτήρια δεν θα γίνονται αποδεκτοί.</w:t>
      </w:r>
    </w:p>
    <w:p w14:paraId="738BD395" w14:textId="5EF1F03A" w:rsidR="00421E10" w:rsidRPr="00A94A34" w:rsidRDefault="00421E10" w:rsidP="00F45452">
      <w:pPr>
        <w:ind w:firstLine="720"/>
        <w:rPr>
          <w:rFonts w:cstheme="minorHAnsi"/>
        </w:rPr>
      </w:pPr>
      <w:r w:rsidRPr="00A94A34">
        <w:rPr>
          <w:rFonts w:cstheme="minorHAnsi"/>
        </w:rPr>
        <w:t>1.</w:t>
      </w:r>
      <w:r w:rsidRPr="00A94A34">
        <w:rPr>
          <w:rFonts w:cstheme="minorHAnsi"/>
        </w:rPr>
        <w:tab/>
        <w:t xml:space="preserve">Το παραπάνω πιστοποιητικό πρέπει να υποβληθεί στη επιτροπή παρακολούθησης και παραλαβής μέσα στο φάκελο παραλαβής όπου θα προσκομιστούν επιπλέον </w:t>
      </w:r>
      <w:r w:rsidR="00F45452" w:rsidRPr="00A94A34">
        <w:rPr>
          <w:rFonts w:cstheme="minorHAnsi"/>
        </w:rPr>
        <w:t xml:space="preserve">την </w:t>
      </w:r>
      <w:r w:rsidRPr="00A94A34">
        <w:rPr>
          <w:rFonts w:cstheme="minorHAnsi"/>
        </w:rPr>
        <w:t>εγγύηση τους, το Τεχνικό εγχειρίδιο με οδηγίες εγκατάστασης και λειτουργίας των Μ/Σ ξηρού τύπου με μόνωση χυτορητίνης του εργοστασίου κατασκευής, το πρόγραμμα συντήρησης του Μ/Σ, τ</w:t>
      </w:r>
      <w:r w:rsidR="00F45452" w:rsidRPr="00A94A34">
        <w:rPr>
          <w:rFonts w:cstheme="minorHAnsi"/>
        </w:rPr>
        <w:t>ου</w:t>
      </w:r>
      <w:r w:rsidRPr="00A94A34">
        <w:rPr>
          <w:rFonts w:cstheme="minorHAnsi"/>
        </w:rPr>
        <w:t xml:space="preserve"> επιτηρητή θερμοκρασίας, τα ηλεκτρολογικά και αυτοματισμού σχέδια, η όδευση αυτών κλπ</w:t>
      </w:r>
    </w:p>
    <w:p w14:paraId="56410033" w14:textId="77777777" w:rsidR="00421E10" w:rsidRPr="00A94A34" w:rsidRDefault="00421E10" w:rsidP="00F45452">
      <w:pPr>
        <w:ind w:firstLine="720"/>
        <w:rPr>
          <w:rFonts w:cstheme="minorHAnsi"/>
        </w:rPr>
      </w:pPr>
      <w:r w:rsidRPr="00A94A34">
        <w:rPr>
          <w:rFonts w:cstheme="minorHAnsi"/>
        </w:rPr>
        <w:t>2.</w:t>
      </w:r>
      <w:r w:rsidRPr="00A94A34">
        <w:rPr>
          <w:rFonts w:cstheme="minorHAnsi"/>
        </w:rPr>
        <w:tab/>
        <w:t>Μονογραμμικό διάγραμμα συνδέσεων παροχής και αυτοματισμού προστασίας.</w:t>
      </w:r>
    </w:p>
    <w:p w14:paraId="16B19526" w14:textId="62FCBC44" w:rsidR="00421E10" w:rsidRPr="00A94A34" w:rsidRDefault="00421E10" w:rsidP="00F45452">
      <w:pPr>
        <w:ind w:firstLine="720"/>
        <w:rPr>
          <w:rFonts w:cstheme="minorHAnsi"/>
        </w:rPr>
      </w:pPr>
      <w:r w:rsidRPr="00A94A34">
        <w:rPr>
          <w:rFonts w:cstheme="minorHAnsi"/>
        </w:rPr>
        <w:t>3.</w:t>
      </w:r>
      <w:r w:rsidRPr="00A94A34">
        <w:rPr>
          <w:rFonts w:cstheme="minorHAnsi"/>
        </w:rPr>
        <w:tab/>
        <w:t>Πρωτόκολλα ελέγχων/δοκιμών Μ/Σ, ρυθμίσεις εξοπλισμού κατά τη θέση σε λειτουργία.</w:t>
      </w:r>
    </w:p>
    <w:p w14:paraId="35B38682" w14:textId="1D56A621" w:rsidR="00421E10" w:rsidRPr="00A94A34" w:rsidRDefault="00421E10" w:rsidP="00F45452">
      <w:pPr>
        <w:ind w:firstLine="720"/>
        <w:rPr>
          <w:rFonts w:cstheme="minorHAnsi"/>
        </w:rPr>
      </w:pPr>
      <w:r w:rsidRPr="00A94A34">
        <w:rPr>
          <w:rFonts w:cstheme="minorHAnsi"/>
        </w:rPr>
        <w:t>4.</w:t>
      </w:r>
      <w:r w:rsidRPr="00A94A34">
        <w:rPr>
          <w:rFonts w:cstheme="minorHAnsi"/>
        </w:rPr>
        <w:tab/>
      </w:r>
      <w:r w:rsidR="00F45452" w:rsidRPr="00A94A34">
        <w:rPr>
          <w:rFonts w:cstheme="minorHAnsi"/>
        </w:rPr>
        <w:t>Το</w:t>
      </w:r>
      <w:r w:rsidRPr="00A94A34">
        <w:rPr>
          <w:rFonts w:cstheme="minorHAnsi"/>
        </w:rPr>
        <w:t xml:space="preserve"> Πιστοποιητικό διασφάλισης της ποιότητας ΕΛΟΤ EN ISO 9001:2008 του Προμηθευτή Αναδόχου για </w:t>
      </w:r>
      <w:r w:rsidR="00F45452" w:rsidRPr="00A94A34">
        <w:rPr>
          <w:rFonts w:cstheme="minorHAnsi"/>
        </w:rPr>
        <w:t xml:space="preserve">συναφές </w:t>
      </w:r>
      <w:r w:rsidRPr="00A94A34">
        <w:rPr>
          <w:rFonts w:cstheme="minorHAnsi"/>
        </w:rPr>
        <w:t>αντικείμενο</w:t>
      </w:r>
      <w:r w:rsidR="00F45452" w:rsidRPr="00A94A34">
        <w:rPr>
          <w:rFonts w:cstheme="minorHAnsi"/>
        </w:rPr>
        <w:t>.</w:t>
      </w:r>
    </w:p>
    <w:p w14:paraId="433BE971" w14:textId="38691DF3" w:rsidR="00421E10" w:rsidRPr="00A94A34" w:rsidRDefault="00421E10" w:rsidP="00F45452">
      <w:pPr>
        <w:ind w:firstLine="720"/>
        <w:rPr>
          <w:rFonts w:cstheme="minorHAnsi"/>
        </w:rPr>
      </w:pPr>
      <w:r w:rsidRPr="00A94A34">
        <w:rPr>
          <w:rFonts w:cstheme="minorHAnsi"/>
        </w:rPr>
        <w:t>5.</w:t>
      </w:r>
      <w:r w:rsidRPr="00A94A34">
        <w:rPr>
          <w:rFonts w:cstheme="minorHAnsi"/>
        </w:rPr>
        <w:tab/>
      </w:r>
      <w:r w:rsidR="00F45452" w:rsidRPr="00A94A34">
        <w:rPr>
          <w:rFonts w:cstheme="minorHAnsi"/>
        </w:rPr>
        <w:t>Δ</w:t>
      </w:r>
      <w:r w:rsidRPr="00A94A34">
        <w:rPr>
          <w:rFonts w:cstheme="minorHAnsi"/>
        </w:rPr>
        <w:t>ήλωση συμμόρφωσης του ως προς το κανονισμό EU 548/2014</w:t>
      </w:r>
    </w:p>
    <w:p w14:paraId="3AD40B9E" w14:textId="63FAE0C2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ΤΕΧΝΙΚΕΣ ΠΡΟΔΙΑΓΡΑΦΕΣ ΕΠΙΤΗΡΗΤΗ ΘΕΡΜΟΚΡΑΣΙΑΣ ΑΠΟ ΥΠΕΡΘΕΡΜΑΝΣΗ ΤΩΝ ΤΥΛΙΓΜΑΤΩΝ</w:t>
      </w:r>
      <w:r w:rsidR="00F45452" w:rsidRPr="00A94A34">
        <w:rPr>
          <w:rFonts w:cstheme="minorHAnsi"/>
        </w:rPr>
        <w:t xml:space="preserve"> ΤΟΥ Μ</w:t>
      </w:r>
      <w:r w:rsidRPr="00A94A34">
        <w:rPr>
          <w:rFonts w:cstheme="minorHAnsi"/>
        </w:rPr>
        <w:t>ΕΤΑΣΧΗΜΑΤΙΣΤ</w:t>
      </w:r>
      <w:r w:rsidR="00F45452" w:rsidRPr="00A94A34">
        <w:rPr>
          <w:rFonts w:cstheme="minorHAnsi"/>
        </w:rPr>
        <w:t>Η</w:t>
      </w:r>
    </w:p>
    <w:p w14:paraId="73CE6DA8" w14:textId="119460FC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ΤΥΠΟΥ T154 Η ΑΛΛΟΥ ΙΣΟΔΥΝΑΜΟΥ ΚΑΤΑΣΚΕΥΗΣ</w:t>
      </w:r>
    </w:p>
    <w:p w14:paraId="5151CE40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Βοηθητική τάση τροφοδοσίας</w:t>
      </w:r>
    </w:p>
    <w:p w14:paraId="4A624FC8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-</w:t>
      </w:r>
      <w:r w:rsidRPr="00A94A34">
        <w:rPr>
          <w:rFonts w:cstheme="minorHAnsi"/>
        </w:rPr>
        <w:tab/>
        <w:t>ονομαστική τάση</w:t>
      </w:r>
      <w:r w:rsidRPr="00A94A34">
        <w:rPr>
          <w:rFonts w:cstheme="minorHAnsi"/>
        </w:rPr>
        <w:tab/>
        <w:t>24-240 V ac-dc</w:t>
      </w:r>
    </w:p>
    <w:p w14:paraId="389B8007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-</w:t>
      </w:r>
      <w:r w:rsidRPr="00A94A34">
        <w:rPr>
          <w:rFonts w:cstheme="minorHAnsi"/>
        </w:rPr>
        <w:tab/>
        <w:t>μέγιστες ανεκτές τιμές</w:t>
      </w:r>
      <w:r w:rsidRPr="00A94A34">
        <w:rPr>
          <w:rFonts w:cstheme="minorHAnsi"/>
        </w:rPr>
        <w:tab/>
        <w:t>20-270 V ac-dc</w:t>
      </w:r>
    </w:p>
    <w:p w14:paraId="408B5440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-</w:t>
      </w:r>
      <w:r w:rsidRPr="00A94A34">
        <w:rPr>
          <w:rFonts w:cstheme="minorHAnsi"/>
        </w:rPr>
        <w:tab/>
        <w:t>Vdc με αναστρέψιμες πολικότητες</w:t>
      </w:r>
    </w:p>
    <w:p w14:paraId="3C2BEE92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Είσοδοι</w:t>
      </w:r>
    </w:p>
    <w:p w14:paraId="7C6C3046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3 ή4 είσοδοι για αισθητήρες RTD Pt100 τριών αγωγών.</w:t>
      </w:r>
    </w:p>
    <w:p w14:paraId="5D84FA71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αφαιρούμενοι οπίσθιοι ακροδέκτες.</w:t>
      </w:r>
    </w:p>
    <w:p w14:paraId="5188BB8F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κανάλια εισόδου με προστασία κατά των ηλεκτρομαγνητικών διαταραχών και υπερτάσεων</w:t>
      </w:r>
    </w:p>
    <w:p w14:paraId="0590361E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αντιστάθμιση θερμοκρασίας καλωδίων αισθητήρων μέχρι 500 m (1 mm2).</w:t>
      </w:r>
    </w:p>
    <w:p w14:paraId="0878D639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Έξοδοι</w:t>
      </w:r>
    </w:p>
    <w:p w14:paraId="1EBEFA76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2 ρελαί συναγερμού (ALARM-TRIP).</w:t>
      </w:r>
    </w:p>
    <w:p w14:paraId="1F9B4BB9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1 ρελαί για τον έλεγχο των ανεμιστήρων (FAN).</w:t>
      </w:r>
    </w:p>
    <w:p w14:paraId="23B4BD4B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lastRenderedPageBreak/>
        <w:t>•</w:t>
      </w:r>
      <w:r w:rsidRPr="00A94A34">
        <w:rPr>
          <w:rFonts w:cstheme="minorHAnsi"/>
        </w:rPr>
        <w:tab/>
        <w:t>1 ρελαί για τυχόν σφάλματα αισθητήρων ή λειτουργικές ανωμαλίες (FAULT).</w:t>
      </w:r>
    </w:p>
    <w:p w14:paraId="67CEABDA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ισχύς επαφών εξόδου 5A-250 Vac.</w:t>
      </w:r>
    </w:p>
    <w:p w14:paraId="7EA3C094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δυνατότητα δοκιμής των ρελαί εξόδου.</w:t>
      </w:r>
    </w:p>
    <w:p w14:paraId="6B1FEDAA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Δοκιμές και αποτελέσματα</w:t>
      </w:r>
    </w:p>
    <w:p w14:paraId="42ED955C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κατασκευή σύμφωνα με τους κανονισμούς CE.</w:t>
      </w:r>
    </w:p>
    <w:p w14:paraId="2F87B4FA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προστασία κατά ηλεκτρικών και μαγνητικών θορύβων CEI-EN 50081-2/50082-2.</w:t>
      </w:r>
    </w:p>
    <w:p w14:paraId="0436AA66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διηλεκτρική αντοχή : 2500 Vac για 1 min μεταξύ ρελαί και αισθητήρων, ρελαί και τροφοδοτικού, τροφοδοτικού και αισθητήρων.</w:t>
      </w:r>
    </w:p>
    <w:p w14:paraId="4033BAC9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ακρίβεια : ± 1% σε πλήρη κλίμακα, ± 1 ψηφίο.</w:t>
      </w:r>
    </w:p>
    <w:p w14:paraId="1B917F8C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Θερμοκρασία περιβάλλοντος κατά τη λειτουργία : -20°C έως +60°C.</w:t>
      </w:r>
    </w:p>
    <w:p w14:paraId="37D6DF1F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υγρασία : 90%, χωρίς συμπυκνώσεις.</w:t>
      </w:r>
    </w:p>
    <w:p w14:paraId="493A8A1E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Αυτοσβεννύμενο περίβλημα από ABS - NORYL 94VO.</w:t>
      </w:r>
    </w:p>
    <w:p w14:paraId="65D18347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προαιρετικά : εμπρόσθιο προστατευτικό πλαστικό.</w:t>
      </w:r>
    </w:p>
    <w:p w14:paraId="31A62797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προαιρετικά : προστασία των ηλεκτρονικών μερών.</w:t>
      </w:r>
    </w:p>
    <w:p w14:paraId="4E499BCE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πρόσοψη από πολυκαρμπονάτ βαθμού προστασίας ΙΡ65.</w:t>
      </w:r>
    </w:p>
    <w:p w14:paraId="78EB0067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ισχύς 3VA.</w:t>
      </w:r>
    </w:p>
    <w:p w14:paraId="6A7B7610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αποθήκευση δεδομένων : το λιγότερο 10 χρόνια.</w:t>
      </w:r>
    </w:p>
    <w:p w14:paraId="1D6D2D64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ψηφιακή γραμμικότητα του σήματος των αισθήτηρων.</w:t>
      </w:r>
    </w:p>
    <w:p w14:paraId="00730630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αυτοδιαγνωστικό κύκλωμα</w:t>
      </w:r>
    </w:p>
    <w:p w14:paraId="57C0FD08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Διαστάσεις</w:t>
      </w:r>
    </w:p>
    <w:p w14:paraId="21B81272" w14:textId="77777777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96 x 96 mm (συμπεριλαμβανομένων των οπίσθιων ακροδεκτών) DIN 43700-prof.140mm.</w:t>
      </w:r>
    </w:p>
    <w:p w14:paraId="2DA86BFE" w14:textId="77BF9CD1" w:rsidR="00421E10" w:rsidRPr="00A94A34" w:rsidRDefault="00421E10" w:rsidP="00421E10">
      <w:pPr>
        <w:rPr>
          <w:rFonts w:cstheme="minorHAnsi"/>
        </w:rPr>
      </w:pPr>
      <w:r w:rsidRPr="00A94A34">
        <w:rPr>
          <w:rFonts w:cstheme="minorHAnsi"/>
        </w:rPr>
        <w:t>•</w:t>
      </w:r>
      <w:r w:rsidRPr="00A94A34">
        <w:rPr>
          <w:rFonts w:cstheme="minorHAnsi"/>
        </w:rPr>
        <w:tab/>
        <w:t>άνοιγμα για τοποθέτηση : 92 x 92 mm.</w:t>
      </w:r>
    </w:p>
    <w:p w14:paraId="0CF006C0" w14:textId="6F3F9AEF" w:rsidR="00940E70" w:rsidRPr="00A94A34" w:rsidRDefault="00940E70" w:rsidP="00421E10">
      <w:pPr>
        <w:rPr>
          <w:rFonts w:cstheme="minorHAnsi"/>
        </w:rPr>
      </w:pPr>
    </w:p>
    <w:p w14:paraId="7627C2F3" w14:textId="6E6ED57E" w:rsidR="00940E70" w:rsidRPr="00A94A34" w:rsidRDefault="00940E70" w:rsidP="00421E10">
      <w:pPr>
        <w:rPr>
          <w:rFonts w:cstheme="minorHAnsi"/>
        </w:rPr>
      </w:pPr>
    </w:p>
    <w:p w14:paraId="2D012E4C" w14:textId="2159E643" w:rsidR="00940E70" w:rsidRPr="00A94A34" w:rsidRDefault="00940E70" w:rsidP="00421E10">
      <w:pPr>
        <w:rPr>
          <w:rFonts w:cstheme="minorHAnsi"/>
        </w:rPr>
      </w:pPr>
    </w:p>
    <w:p w14:paraId="10E36B37" w14:textId="7F94CC68" w:rsidR="00940E70" w:rsidRPr="00A94A34" w:rsidRDefault="00940E70" w:rsidP="00421E10">
      <w:pPr>
        <w:rPr>
          <w:rFonts w:cstheme="minorHAnsi"/>
        </w:rPr>
      </w:pPr>
    </w:p>
    <w:p w14:paraId="0A72B12A" w14:textId="052D508D" w:rsidR="00940E70" w:rsidRPr="00A94A34" w:rsidRDefault="00940E70" w:rsidP="00421E10">
      <w:pPr>
        <w:rPr>
          <w:rFonts w:cstheme="minorHAnsi"/>
        </w:rPr>
      </w:pPr>
    </w:p>
    <w:p w14:paraId="3677EEAA" w14:textId="08FEC7ED" w:rsidR="00940E70" w:rsidRPr="00A94A34" w:rsidRDefault="00940E70" w:rsidP="00421E10">
      <w:pPr>
        <w:rPr>
          <w:rFonts w:cstheme="minorHAnsi"/>
        </w:rPr>
      </w:pPr>
    </w:p>
    <w:p w14:paraId="314896A8" w14:textId="69A796CF" w:rsidR="00351330" w:rsidRPr="00A94A34" w:rsidRDefault="00351330" w:rsidP="00421E10">
      <w:pPr>
        <w:rPr>
          <w:rFonts w:cstheme="minorHAnsi"/>
        </w:rPr>
      </w:pPr>
    </w:p>
    <w:p w14:paraId="5D518499" w14:textId="1B58D606" w:rsidR="00351330" w:rsidRPr="00A94A34" w:rsidRDefault="00351330" w:rsidP="00421E10">
      <w:pPr>
        <w:rPr>
          <w:rFonts w:cstheme="minorHAnsi"/>
        </w:rPr>
      </w:pPr>
    </w:p>
    <w:tbl>
      <w:tblPr>
        <w:tblW w:w="893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900"/>
        <w:gridCol w:w="3783"/>
      </w:tblGrid>
      <w:tr w:rsidR="00351330" w:rsidRPr="00A94A34" w14:paraId="4E2C7CB1" w14:textId="77777777" w:rsidTr="00212BF9">
        <w:trPr>
          <w:trHeight w:val="241"/>
        </w:trPr>
        <w:tc>
          <w:tcPr>
            <w:tcW w:w="8931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1747DC" w14:textId="77777777" w:rsidR="00351330" w:rsidRPr="00A94A34" w:rsidRDefault="00351330" w:rsidP="00212BF9">
            <w:pPr>
              <w:pStyle w:val="Footer"/>
              <w:widowControl w:val="0"/>
              <w:tabs>
                <w:tab w:val="clear" w:pos="8640"/>
              </w:tabs>
              <w:spacing w:before="40"/>
              <w:ind w:right="-108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l-GR"/>
              </w:rPr>
              <w:lastRenderedPageBreak/>
              <w:t>Τεχνική Περιγραφή Μετασχηματιστή διανομής ξηρού τύπου IMEFY, σε συμμόρφωση με το Νέο Ευρωπαϊκό Κανονισμό οικολογικού σχεδιασμού 548/2014</w:t>
            </w:r>
          </w:p>
        </w:tc>
      </w:tr>
      <w:tr w:rsidR="00351330" w:rsidRPr="00A94A34" w14:paraId="12CAACF8" w14:textId="77777777" w:rsidTr="00212BF9">
        <w:trPr>
          <w:trHeight w:val="232"/>
        </w:trPr>
        <w:tc>
          <w:tcPr>
            <w:tcW w:w="4248" w:type="dxa"/>
            <w:tcBorders>
              <w:top w:val="single" w:sz="18" w:space="0" w:color="auto"/>
            </w:tcBorders>
            <w:vAlign w:val="center"/>
          </w:tcPr>
          <w:p w14:paraId="1BB86DDE" w14:textId="77777777" w:rsidR="00351330" w:rsidRPr="00A94A34" w:rsidRDefault="00351330" w:rsidP="00212BF9">
            <w:pPr>
              <w:pStyle w:val="Style1"/>
              <w:spacing w:before="120" w:line="250" w:lineRule="exact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l-GR"/>
              </w:rPr>
              <w:t>Τεχνικά Χαρακτηριστικά</w:t>
            </w:r>
          </w:p>
        </w:tc>
        <w:tc>
          <w:tcPr>
            <w:tcW w:w="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0D5B8FC7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</w:p>
        </w:tc>
        <w:tc>
          <w:tcPr>
            <w:tcW w:w="3783" w:type="dxa"/>
            <w:tcBorders>
              <w:top w:val="single" w:sz="18" w:space="0" w:color="auto"/>
              <w:left w:val="single" w:sz="6" w:space="0" w:color="auto"/>
              <w:bottom w:val="nil"/>
            </w:tcBorders>
            <w:vAlign w:val="center"/>
          </w:tcPr>
          <w:p w14:paraId="0CA78CA1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</w:p>
        </w:tc>
      </w:tr>
      <w:tr w:rsidR="00351330" w:rsidRPr="00A94A34" w14:paraId="1DD8B198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045A6D94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Ονομαστική Ισχύς</w:t>
            </w:r>
          </w:p>
        </w:tc>
        <w:tc>
          <w:tcPr>
            <w:tcW w:w="900" w:type="dxa"/>
            <w:tcBorders>
              <w:right w:val="single" w:sz="6" w:space="0" w:color="auto"/>
            </w:tcBorders>
            <w:vAlign w:val="center"/>
          </w:tcPr>
          <w:p w14:paraId="1C2A852F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[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kVA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]</w:t>
            </w:r>
          </w:p>
        </w:tc>
        <w:tc>
          <w:tcPr>
            <w:tcW w:w="3783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26441B51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l-GR"/>
              </w:rPr>
              <w:t>63</w:t>
            </w:r>
            <w:r w:rsidRPr="00A94A3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0</w:t>
            </w:r>
          </w:p>
        </w:tc>
      </w:tr>
      <w:tr w:rsidR="00351330" w:rsidRPr="00A94A34" w14:paraId="0B56EEDB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1D21CC6B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Αριθμός Φάσεων</w:t>
            </w:r>
          </w:p>
        </w:tc>
        <w:tc>
          <w:tcPr>
            <w:tcW w:w="900" w:type="dxa"/>
            <w:tcBorders>
              <w:right w:val="single" w:sz="6" w:space="0" w:color="auto"/>
            </w:tcBorders>
            <w:vAlign w:val="center"/>
          </w:tcPr>
          <w:p w14:paraId="34ABE130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</w:p>
        </w:tc>
        <w:tc>
          <w:tcPr>
            <w:tcW w:w="3783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40EAD0BE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3</w:t>
            </w:r>
          </w:p>
        </w:tc>
      </w:tr>
      <w:tr w:rsidR="00351330" w:rsidRPr="00A94A34" w14:paraId="7E310B29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2115F544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 xml:space="preserve">Ονομαστική </w:t>
            </w: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Τάση</w:t>
            </w:r>
            <w:proofErr w:type="spellEnd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Πρωτεύοντος</w:t>
            </w:r>
            <w:proofErr w:type="spellEnd"/>
          </w:p>
        </w:tc>
        <w:tc>
          <w:tcPr>
            <w:tcW w:w="900" w:type="dxa"/>
            <w:tcBorders>
              <w:right w:val="single" w:sz="6" w:space="0" w:color="auto"/>
            </w:tcBorders>
            <w:vAlign w:val="center"/>
          </w:tcPr>
          <w:p w14:paraId="626F03E6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[V]</w:t>
            </w:r>
          </w:p>
        </w:tc>
        <w:tc>
          <w:tcPr>
            <w:tcW w:w="3783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57F5725C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20.000</w:t>
            </w:r>
          </w:p>
        </w:tc>
      </w:tr>
      <w:tr w:rsidR="00351330" w:rsidRPr="00A94A34" w14:paraId="178B5CD9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3A8618A2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Ονομαστική Τάση Δευτερεύοντος εν κενώ</w:t>
            </w:r>
          </w:p>
        </w:tc>
        <w:tc>
          <w:tcPr>
            <w:tcW w:w="900" w:type="dxa"/>
            <w:tcBorders>
              <w:right w:val="single" w:sz="6" w:space="0" w:color="auto"/>
            </w:tcBorders>
            <w:vAlign w:val="center"/>
          </w:tcPr>
          <w:p w14:paraId="456BD8B1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[V]</w:t>
            </w:r>
          </w:p>
        </w:tc>
        <w:tc>
          <w:tcPr>
            <w:tcW w:w="3783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5564CFF9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400</w:t>
            </w:r>
          </w:p>
        </w:tc>
      </w:tr>
      <w:tr w:rsidR="00351330" w:rsidRPr="00A94A34" w14:paraId="33600188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5875BF0E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Μεταγωγή τάσης πρωτεύοντος εν κενώ</w:t>
            </w:r>
          </w:p>
        </w:tc>
        <w:tc>
          <w:tcPr>
            <w:tcW w:w="900" w:type="dxa"/>
            <w:tcBorders>
              <w:right w:val="single" w:sz="6" w:space="0" w:color="auto"/>
            </w:tcBorders>
            <w:vAlign w:val="center"/>
          </w:tcPr>
          <w:p w14:paraId="382F6E34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[%]</w:t>
            </w:r>
          </w:p>
        </w:tc>
        <w:tc>
          <w:tcPr>
            <w:tcW w:w="3783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0EA38CDF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 xml:space="preserve">± 2 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x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 xml:space="preserve"> 2.5%</w:t>
            </w:r>
          </w:p>
        </w:tc>
      </w:tr>
      <w:tr w:rsidR="00351330" w:rsidRPr="00A94A34" w14:paraId="64A72E6F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052792EE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Στάθμη μόνωσης πρωτεύοντος</w:t>
            </w:r>
          </w:p>
        </w:tc>
        <w:tc>
          <w:tcPr>
            <w:tcW w:w="900" w:type="dxa"/>
            <w:tcBorders>
              <w:right w:val="single" w:sz="6" w:space="0" w:color="auto"/>
            </w:tcBorders>
            <w:vAlign w:val="center"/>
          </w:tcPr>
          <w:p w14:paraId="5A3C63BD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[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kV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]</w:t>
            </w:r>
          </w:p>
        </w:tc>
        <w:tc>
          <w:tcPr>
            <w:tcW w:w="3783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59CB3B1A" w14:textId="77777777" w:rsidR="00351330" w:rsidRPr="00A94A34" w:rsidRDefault="00351330" w:rsidP="00212BF9">
            <w:pPr>
              <w:spacing w:beforeLines="10" w:before="24" w:afterLines="10" w:after="24" w:line="250" w:lineRule="exact"/>
              <w:rPr>
                <w:rFonts w:cstheme="minorHAnsi"/>
                <w:color w:val="000000" w:themeColor="text1"/>
              </w:rPr>
            </w:pPr>
            <w:r w:rsidRPr="00A94A34">
              <w:rPr>
                <w:rFonts w:cstheme="minorHAnsi"/>
                <w:color w:val="000000" w:themeColor="text1"/>
              </w:rPr>
              <w:t xml:space="preserve">LI 125  / AC 50  / Um 24   </w:t>
            </w:r>
          </w:p>
        </w:tc>
      </w:tr>
      <w:tr w:rsidR="00351330" w:rsidRPr="00A94A34" w14:paraId="635505E7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7CAD37EE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Στάθμη μόνωσης δευτερεύοντος</w:t>
            </w:r>
          </w:p>
        </w:tc>
        <w:tc>
          <w:tcPr>
            <w:tcW w:w="900" w:type="dxa"/>
            <w:tcBorders>
              <w:right w:val="single" w:sz="6" w:space="0" w:color="auto"/>
            </w:tcBorders>
            <w:vAlign w:val="center"/>
          </w:tcPr>
          <w:p w14:paraId="1C479CF9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[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kV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]</w:t>
            </w:r>
          </w:p>
        </w:tc>
        <w:tc>
          <w:tcPr>
            <w:tcW w:w="3783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025DCB83" w14:textId="77777777" w:rsidR="00351330" w:rsidRPr="00A94A34" w:rsidRDefault="00351330" w:rsidP="00212BF9">
            <w:pPr>
              <w:spacing w:beforeLines="10" w:before="24" w:afterLines="10" w:after="24" w:line="250" w:lineRule="exact"/>
              <w:rPr>
                <w:rFonts w:cstheme="minorHAnsi"/>
                <w:color w:val="000000" w:themeColor="text1"/>
              </w:rPr>
            </w:pPr>
            <w:r w:rsidRPr="00A94A34">
              <w:rPr>
                <w:rFonts w:cstheme="minorHAnsi"/>
                <w:color w:val="000000" w:themeColor="text1"/>
              </w:rPr>
              <w:t xml:space="preserve">LI - / AC 3 / Um 1.1   </w:t>
            </w:r>
          </w:p>
        </w:tc>
      </w:tr>
      <w:tr w:rsidR="00351330" w:rsidRPr="00A94A34" w14:paraId="702E8344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4FD05A4B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 xml:space="preserve">Ονομαστική </w:t>
            </w: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Συχνότητ</w:t>
            </w:r>
            <w:proofErr w:type="spellEnd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α</w:t>
            </w:r>
          </w:p>
        </w:tc>
        <w:tc>
          <w:tcPr>
            <w:tcW w:w="900" w:type="dxa"/>
            <w:tcBorders>
              <w:right w:val="single" w:sz="6" w:space="0" w:color="auto"/>
            </w:tcBorders>
            <w:vAlign w:val="center"/>
          </w:tcPr>
          <w:p w14:paraId="0724C4E5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[Hz]</w:t>
            </w:r>
          </w:p>
        </w:tc>
        <w:tc>
          <w:tcPr>
            <w:tcW w:w="3783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28A229E8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1330" w:rsidRPr="00A94A34" w14:paraId="55B082BE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436ECDAD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Συνδεσμολογί</w:t>
            </w:r>
            <w:proofErr w:type="spellEnd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α </w:t>
            </w: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τυλιγμάτων</w:t>
            </w:r>
            <w:proofErr w:type="spellEnd"/>
          </w:p>
        </w:tc>
        <w:tc>
          <w:tcPr>
            <w:tcW w:w="900" w:type="dxa"/>
            <w:tcBorders>
              <w:right w:val="single" w:sz="6" w:space="0" w:color="auto"/>
            </w:tcBorders>
            <w:vAlign w:val="center"/>
          </w:tcPr>
          <w:p w14:paraId="0CD53700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6AABA39C" w14:textId="77777777" w:rsidR="00351330" w:rsidRPr="00A94A34" w:rsidRDefault="00351330" w:rsidP="00212BF9">
            <w:pPr>
              <w:spacing w:beforeLines="10" w:before="24" w:afterLines="10" w:after="24" w:line="250" w:lineRule="exact"/>
              <w:rPr>
                <w:rFonts w:cstheme="minorHAnsi"/>
                <w:color w:val="000000" w:themeColor="text1"/>
              </w:rPr>
            </w:pPr>
            <w:r w:rsidRPr="00A94A34">
              <w:rPr>
                <w:rFonts w:cstheme="minorHAnsi"/>
                <w:color w:val="000000" w:themeColor="text1"/>
              </w:rPr>
              <w:t>Dyn11</w:t>
            </w:r>
          </w:p>
        </w:tc>
      </w:tr>
      <w:tr w:rsidR="00351330" w:rsidRPr="00A94A34" w14:paraId="41710E63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6F94A284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Θερμοκρασία περιβάλλοντος</w:t>
            </w:r>
          </w:p>
        </w:tc>
        <w:tc>
          <w:tcPr>
            <w:tcW w:w="900" w:type="dxa"/>
            <w:tcBorders>
              <w:right w:val="single" w:sz="6" w:space="0" w:color="auto"/>
            </w:tcBorders>
            <w:vAlign w:val="center"/>
          </w:tcPr>
          <w:p w14:paraId="342B8695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°C</w:t>
            </w:r>
          </w:p>
        </w:tc>
        <w:tc>
          <w:tcPr>
            <w:tcW w:w="3783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04D6D9E0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40 </w:t>
            </w:r>
          </w:p>
        </w:tc>
      </w:tr>
      <w:tr w:rsidR="00351330" w:rsidRPr="00A94A34" w14:paraId="31306838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2941C5A8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Μέγιστη μέση αύξηση θερμοκρασίας (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HV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/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LV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)</w:t>
            </w:r>
          </w:p>
        </w:tc>
        <w:tc>
          <w:tcPr>
            <w:tcW w:w="900" w:type="dxa"/>
            <w:tcBorders>
              <w:right w:val="single" w:sz="6" w:space="0" w:color="auto"/>
            </w:tcBorders>
            <w:vAlign w:val="center"/>
          </w:tcPr>
          <w:p w14:paraId="5B4881C4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[K/K]</w:t>
            </w:r>
          </w:p>
        </w:tc>
        <w:tc>
          <w:tcPr>
            <w:tcW w:w="3783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07A71DD7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100 / 100</w:t>
            </w:r>
          </w:p>
        </w:tc>
      </w:tr>
      <w:tr w:rsidR="00351330" w:rsidRPr="00A94A34" w14:paraId="19D3390E" w14:textId="77777777" w:rsidTr="00212BF9">
        <w:trPr>
          <w:trHeight w:val="232"/>
        </w:trPr>
        <w:tc>
          <w:tcPr>
            <w:tcW w:w="5148" w:type="dxa"/>
            <w:gridSpan w:val="2"/>
            <w:tcBorders>
              <w:right w:val="single" w:sz="6" w:space="0" w:color="auto"/>
            </w:tcBorders>
            <w:vAlign w:val="center"/>
          </w:tcPr>
          <w:p w14:paraId="291AFF24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Περιβαλλοντική, κλιματική και κλάση πυρκαγιάς</w:t>
            </w:r>
          </w:p>
        </w:tc>
        <w:tc>
          <w:tcPr>
            <w:tcW w:w="3783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0BBAD6E8" w14:textId="321C9899" w:rsidR="00351330" w:rsidRPr="00A94A34" w:rsidRDefault="00351330" w:rsidP="00212BF9">
            <w:pPr>
              <w:tabs>
                <w:tab w:val="left" w:pos="1440"/>
              </w:tabs>
              <w:spacing w:beforeLines="5" w:before="12" w:line="250" w:lineRule="exact"/>
              <w:rPr>
                <w:rFonts w:cstheme="minorHAnsi"/>
                <w:b/>
                <w:bCs/>
                <w:color w:val="000000" w:themeColor="text1"/>
              </w:rPr>
            </w:pPr>
            <w:r w:rsidRPr="00A94A34">
              <w:rPr>
                <w:rFonts w:cstheme="minorHAnsi"/>
                <w:b/>
                <w:bCs/>
                <w:color w:val="000000" w:themeColor="text1"/>
              </w:rPr>
              <w:t>E3, C2, F1</w:t>
            </w:r>
          </w:p>
        </w:tc>
      </w:tr>
      <w:tr w:rsidR="00351330" w:rsidRPr="00A94A34" w14:paraId="1D494452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57409F75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Κλάση θερμοκρασίας τυλιγμάτων (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HV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/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LV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)</w:t>
            </w:r>
          </w:p>
        </w:tc>
        <w:tc>
          <w:tcPr>
            <w:tcW w:w="900" w:type="dxa"/>
            <w:tcBorders>
              <w:right w:val="single" w:sz="6" w:space="0" w:color="auto"/>
            </w:tcBorders>
            <w:vAlign w:val="center"/>
          </w:tcPr>
          <w:p w14:paraId="65322F62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</w:p>
        </w:tc>
        <w:tc>
          <w:tcPr>
            <w:tcW w:w="3783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5150A14F" w14:textId="77777777" w:rsidR="00351330" w:rsidRPr="00A94A34" w:rsidRDefault="00351330" w:rsidP="00212BF9">
            <w:pPr>
              <w:pStyle w:val="NormalArial"/>
              <w:spacing w:before="12"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F/F</w:t>
            </w:r>
          </w:p>
        </w:tc>
      </w:tr>
      <w:tr w:rsidR="00351330" w:rsidRPr="00A94A34" w14:paraId="7A7BEEFC" w14:textId="77777777" w:rsidTr="00212BF9">
        <w:tc>
          <w:tcPr>
            <w:tcW w:w="8931" w:type="dxa"/>
            <w:gridSpan w:val="3"/>
            <w:tcBorders>
              <w:top w:val="nil"/>
              <w:bottom w:val="single" w:sz="12" w:space="0" w:color="auto"/>
            </w:tcBorders>
            <w:vAlign w:val="center"/>
          </w:tcPr>
          <w:p w14:paraId="1ECEB17E" w14:textId="77777777" w:rsidR="00351330" w:rsidRPr="00A94A34" w:rsidRDefault="00351330" w:rsidP="00212BF9">
            <w:pPr>
              <w:spacing w:before="120" w:line="250" w:lineRule="exact"/>
              <w:rPr>
                <w:rFonts w:cstheme="minorHAnsi"/>
                <w:b/>
                <w:color w:val="000000" w:themeColor="text1"/>
              </w:rPr>
            </w:pPr>
            <w:r w:rsidRPr="00A94A34">
              <w:rPr>
                <w:rFonts w:cstheme="minorHAnsi"/>
                <w:b/>
                <w:bCs/>
                <w:color w:val="000000" w:themeColor="text1"/>
              </w:rPr>
              <w:t>Λειτουργικά χαρακτηριστικά</w:t>
            </w:r>
          </w:p>
        </w:tc>
      </w:tr>
      <w:tr w:rsidR="00351330" w:rsidRPr="00A94A34" w14:paraId="4651A98C" w14:textId="77777777" w:rsidTr="00212BF9">
        <w:trPr>
          <w:trHeight w:val="232"/>
        </w:trPr>
        <w:tc>
          <w:tcPr>
            <w:tcW w:w="4248" w:type="dxa"/>
            <w:tcBorders>
              <w:top w:val="single" w:sz="12" w:space="0" w:color="auto"/>
            </w:tcBorders>
            <w:vAlign w:val="center"/>
          </w:tcPr>
          <w:p w14:paraId="7F8C2CEF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Πρότυ</w:t>
            </w:r>
            <w:proofErr w:type="spellEnd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πα</w:t>
            </w:r>
          </w:p>
        </w:tc>
        <w:tc>
          <w:tcPr>
            <w:tcW w:w="90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FA4C289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12" w:space="0" w:color="auto"/>
              <w:left w:val="single" w:sz="4" w:space="0" w:color="auto"/>
              <w:bottom w:val="nil"/>
            </w:tcBorders>
            <w:vAlign w:val="center"/>
          </w:tcPr>
          <w:p w14:paraId="2EC7E966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sz w:val="22"/>
                <w:szCs w:val="22"/>
              </w:rPr>
              <w:t>IEC76-11</w:t>
            </w:r>
          </w:p>
        </w:tc>
      </w:tr>
      <w:tr w:rsidR="00351330" w:rsidRPr="00A94A34" w14:paraId="5B30EB36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45E2423D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Τάση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βρα</w:t>
            </w: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χυκύκλωσης</w:t>
            </w:r>
            <w:proofErr w:type="spellEnd"/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14140AF6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[%]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F528F3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6 (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 w:eastAsia="pl-PL"/>
              </w:rPr>
              <w:t>±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10% Tol.)</w:t>
            </w:r>
          </w:p>
        </w:tc>
      </w:tr>
      <w:tr w:rsidR="00351330" w:rsidRPr="00A94A34" w14:paraId="56C82752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7EBC56E6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Απ</w:t>
            </w: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ώλειες</w:t>
            </w:r>
            <w:proofErr w:type="spellEnd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εν</w:t>
            </w:r>
            <w:proofErr w:type="spellEnd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κενώ</w:t>
            </w:r>
            <w:proofErr w:type="spellEnd"/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1A5E9F0E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[W]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B08AC56" w14:textId="77777777" w:rsidR="00351330" w:rsidRPr="00A94A34" w:rsidRDefault="00351330" w:rsidP="00212BF9">
            <w:pPr>
              <w:pStyle w:val="Style1"/>
              <w:spacing w:line="250" w:lineRule="exact"/>
              <w:ind w:left="-1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1.100 (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pl-PL"/>
              </w:rPr>
              <w:t>0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% Tol.)</w:t>
            </w:r>
          </w:p>
        </w:tc>
      </w:tr>
      <w:tr w:rsidR="00351330" w:rsidRPr="00A94A34" w14:paraId="0AFAF965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57996AF3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Απώλειες υπό φορτίο στους 120 °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33A8D747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[W]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5780F4" w14:textId="77777777" w:rsidR="00351330" w:rsidRPr="00A94A34" w:rsidRDefault="00351330" w:rsidP="00212BF9">
            <w:pPr>
              <w:pStyle w:val="Style1"/>
              <w:spacing w:line="250" w:lineRule="exact"/>
              <w:ind w:left="-11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7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6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00 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(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pl-PL"/>
              </w:rPr>
              <w:t>0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 xml:space="preserve">% 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Tol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.)</w:t>
            </w:r>
          </w:p>
        </w:tc>
      </w:tr>
      <w:tr w:rsidR="00351330" w:rsidRPr="00A94A34" w14:paraId="457A866E" w14:textId="77777777" w:rsidTr="00212BF9">
        <w:tc>
          <w:tcPr>
            <w:tcW w:w="8931" w:type="dxa"/>
            <w:gridSpan w:val="3"/>
            <w:tcBorders>
              <w:top w:val="nil"/>
              <w:bottom w:val="single" w:sz="12" w:space="0" w:color="auto"/>
            </w:tcBorders>
            <w:vAlign w:val="center"/>
          </w:tcPr>
          <w:p w14:paraId="593E48C5" w14:textId="77777777" w:rsidR="00351330" w:rsidRPr="00A94A34" w:rsidRDefault="00351330" w:rsidP="00212BF9">
            <w:pPr>
              <w:spacing w:before="120" w:line="250" w:lineRule="exact"/>
              <w:rPr>
                <w:rFonts w:cstheme="minorHAnsi"/>
                <w:color w:val="000000" w:themeColor="text1"/>
              </w:rPr>
            </w:pPr>
            <w:r w:rsidRPr="00A94A34">
              <w:rPr>
                <w:rFonts w:cstheme="minorHAnsi"/>
                <w:b/>
                <w:bCs/>
                <w:color w:val="000000" w:themeColor="text1"/>
              </w:rPr>
              <w:t>Κατασκευαστικά χαρακτηριστικά</w:t>
            </w:r>
          </w:p>
        </w:tc>
      </w:tr>
      <w:tr w:rsidR="00351330" w:rsidRPr="00A94A34" w14:paraId="30ACC2CF" w14:textId="77777777" w:rsidTr="00212BF9">
        <w:trPr>
          <w:trHeight w:val="232"/>
        </w:trPr>
        <w:tc>
          <w:tcPr>
            <w:tcW w:w="4248" w:type="dxa"/>
            <w:tcBorders>
              <w:top w:val="single" w:sz="12" w:space="0" w:color="auto"/>
            </w:tcBorders>
            <w:vAlign w:val="center"/>
          </w:tcPr>
          <w:p w14:paraId="08841423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Μήκος</w:t>
            </w:r>
          </w:p>
        </w:tc>
        <w:tc>
          <w:tcPr>
            <w:tcW w:w="90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E0544F3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[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mm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]</w:t>
            </w:r>
          </w:p>
        </w:tc>
        <w:tc>
          <w:tcPr>
            <w:tcW w:w="3783" w:type="dxa"/>
            <w:tcBorders>
              <w:top w:val="single" w:sz="12" w:space="0" w:color="auto"/>
              <w:left w:val="single" w:sz="4" w:space="0" w:color="auto"/>
              <w:bottom w:val="nil"/>
            </w:tcBorders>
            <w:vAlign w:val="center"/>
          </w:tcPr>
          <w:p w14:paraId="3B330DFF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1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480</w:t>
            </w:r>
          </w:p>
        </w:tc>
      </w:tr>
      <w:tr w:rsidR="00351330" w:rsidRPr="00A94A34" w14:paraId="70CA0188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6EBA4A80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Πλάτος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7BC8FF64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[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mm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]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8FA98EF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800</w:t>
            </w:r>
          </w:p>
        </w:tc>
      </w:tr>
      <w:tr w:rsidR="00351330" w:rsidRPr="00A94A34" w14:paraId="1100314C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10A9B027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Ύψος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58D77174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[mm]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C284C33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1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580</w:t>
            </w:r>
          </w:p>
        </w:tc>
      </w:tr>
      <w:tr w:rsidR="00351330" w:rsidRPr="00A94A34" w14:paraId="4307165A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4F6FF23F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Απόσταση τροχών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14AD3939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[mm]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4790D7B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670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x670</w:t>
            </w:r>
          </w:p>
        </w:tc>
      </w:tr>
      <w:tr w:rsidR="00351330" w:rsidRPr="00A94A34" w14:paraId="61136EAE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01F15F67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Συνολικό</w:t>
            </w:r>
            <w:proofErr w:type="spellEnd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β</w:t>
            </w: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άρος</w:t>
            </w:r>
            <w:proofErr w:type="spellEnd"/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23E5AAB1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[kg]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CD20B97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val="el-GR"/>
              </w:rPr>
              <w:t>1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  <w:t>.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val="el-GR"/>
              </w:rPr>
              <w:t>9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  <w:t>0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val="el-GR"/>
              </w:rPr>
              <w:t>0</w:t>
            </w:r>
          </w:p>
        </w:tc>
      </w:tr>
      <w:tr w:rsidR="00351330" w:rsidRPr="00A94A34" w14:paraId="28159BC7" w14:textId="77777777" w:rsidTr="00212BF9">
        <w:tc>
          <w:tcPr>
            <w:tcW w:w="4248" w:type="dxa"/>
            <w:vAlign w:val="center"/>
          </w:tcPr>
          <w:p w14:paraId="4189E659" w14:textId="77777777" w:rsidR="00351330" w:rsidRPr="00A94A34" w:rsidRDefault="00351330" w:rsidP="00212BF9">
            <w:pPr>
              <w:spacing w:line="250" w:lineRule="exact"/>
              <w:rPr>
                <w:rFonts w:cstheme="minorHAnsi"/>
                <w:color w:val="000000" w:themeColor="text1"/>
              </w:rPr>
            </w:pPr>
            <w:r w:rsidRPr="00A94A34">
              <w:rPr>
                <w:rFonts w:cstheme="minorHAnsi"/>
                <w:bCs/>
                <w:color w:val="000000" w:themeColor="text1"/>
              </w:rPr>
              <w:t>Βαθμός προστασίας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6256B5B4" w14:textId="77777777" w:rsidR="00351330" w:rsidRPr="00A94A34" w:rsidRDefault="00351330" w:rsidP="00212BF9">
            <w:pPr>
              <w:spacing w:line="250" w:lineRule="exact"/>
              <w:rPr>
                <w:rFonts w:cstheme="minorHAnsi"/>
                <w:color w:val="000000" w:themeColor="text1"/>
              </w:rPr>
            </w:pP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3859E45" w14:textId="77777777" w:rsidR="00351330" w:rsidRPr="00A94A34" w:rsidRDefault="00351330" w:rsidP="00212BF9">
            <w:pPr>
              <w:spacing w:line="250" w:lineRule="exact"/>
              <w:rPr>
                <w:rFonts w:cstheme="minorHAnsi"/>
                <w:color w:val="000000" w:themeColor="text1"/>
              </w:rPr>
            </w:pPr>
            <w:r w:rsidRPr="00A94A34">
              <w:rPr>
                <w:rFonts w:cstheme="minorHAnsi"/>
                <w:bCs/>
                <w:color w:val="000000" w:themeColor="text1"/>
              </w:rPr>
              <w:t>IP00</w:t>
            </w:r>
          </w:p>
        </w:tc>
      </w:tr>
      <w:tr w:rsidR="00351330" w:rsidRPr="00A94A34" w14:paraId="49828917" w14:textId="77777777" w:rsidTr="00212BF9">
        <w:trPr>
          <w:trHeight w:val="232"/>
        </w:trPr>
        <w:tc>
          <w:tcPr>
            <w:tcW w:w="4248" w:type="dxa"/>
            <w:vAlign w:val="center"/>
          </w:tcPr>
          <w:p w14:paraId="6005EB8C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Τρό</w:t>
            </w:r>
            <w:proofErr w:type="spellEnd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πος </w:t>
            </w: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ψύξης</w:t>
            </w:r>
            <w:proofErr w:type="spellEnd"/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5E2A33EC" w14:textId="77777777" w:rsidR="00351330" w:rsidRPr="00A94A34" w:rsidRDefault="00351330" w:rsidP="00212BF9">
            <w:pPr>
              <w:pStyle w:val="Style1"/>
              <w:spacing w:line="250" w:lineRule="exact"/>
              <w:jc w:val="righ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16CB50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AN</w:t>
            </w:r>
          </w:p>
        </w:tc>
      </w:tr>
      <w:tr w:rsidR="00351330" w:rsidRPr="00A94A34" w14:paraId="78420E70" w14:textId="77777777" w:rsidTr="00212BF9">
        <w:trPr>
          <w:trHeight w:val="232"/>
        </w:trPr>
        <w:tc>
          <w:tcPr>
            <w:tcW w:w="5148" w:type="dxa"/>
            <w:gridSpan w:val="2"/>
            <w:tcBorders>
              <w:right w:val="single" w:sz="4" w:space="0" w:color="auto"/>
            </w:tcBorders>
            <w:vAlign w:val="center"/>
          </w:tcPr>
          <w:p w14:paraId="2FD206B5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</w:pP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Υλικό</w:t>
            </w:r>
            <w:proofErr w:type="spellEnd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τυλιγμάτων</w:t>
            </w:r>
            <w:proofErr w:type="spellEnd"/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πρωτεύοντος/δευτερεύοντος</w:t>
            </w:r>
          </w:p>
        </w:tc>
        <w:tc>
          <w:tcPr>
            <w:tcW w:w="37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580EF1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Al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 xml:space="preserve"> / 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>Al</w:t>
            </w:r>
          </w:p>
        </w:tc>
      </w:tr>
      <w:tr w:rsidR="00351330" w:rsidRPr="00A94A34" w14:paraId="7F09AEDB" w14:textId="77777777" w:rsidTr="00212BF9">
        <w:tc>
          <w:tcPr>
            <w:tcW w:w="8931" w:type="dxa"/>
            <w:gridSpan w:val="3"/>
            <w:tcBorders>
              <w:top w:val="nil"/>
              <w:bottom w:val="single" w:sz="12" w:space="0" w:color="auto"/>
            </w:tcBorders>
            <w:vAlign w:val="center"/>
          </w:tcPr>
          <w:p w14:paraId="1930C531" w14:textId="77777777" w:rsidR="00351330" w:rsidRPr="00A94A34" w:rsidRDefault="00351330" w:rsidP="00212BF9">
            <w:pPr>
              <w:spacing w:before="120" w:line="250" w:lineRule="exact"/>
              <w:rPr>
                <w:rFonts w:cstheme="minorHAnsi"/>
                <w:color w:val="000000" w:themeColor="text1"/>
              </w:rPr>
            </w:pPr>
            <w:r w:rsidRPr="00A94A34">
              <w:rPr>
                <w:rFonts w:cstheme="minorHAnsi"/>
                <w:b/>
                <w:bCs/>
                <w:color w:val="000000" w:themeColor="text1"/>
              </w:rPr>
              <w:t>Τυπικός Εξοπλισμός / Εξαρτήματα</w:t>
            </w:r>
          </w:p>
        </w:tc>
      </w:tr>
      <w:tr w:rsidR="00351330" w:rsidRPr="00A94A34" w14:paraId="27ED3304" w14:textId="77777777" w:rsidTr="00212BF9">
        <w:tc>
          <w:tcPr>
            <w:tcW w:w="5148" w:type="dxa"/>
            <w:gridSpan w:val="2"/>
            <w:tcBorders>
              <w:top w:val="single" w:sz="12" w:space="0" w:color="auto"/>
            </w:tcBorders>
            <w:vAlign w:val="center"/>
          </w:tcPr>
          <w:p w14:paraId="31860165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Μεταγωγέας τάσης πρωτεύοντος εν κενώ</w:t>
            </w:r>
          </w:p>
        </w:tc>
        <w:tc>
          <w:tcPr>
            <w:tcW w:w="3783" w:type="dxa"/>
            <w:vMerge w:val="restart"/>
            <w:tcBorders>
              <w:top w:val="single" w:sz="12" w:space="0" w:color="auto"/>
            </w:tcBorders>
            <w:vAlign w:val="center"/>
          </w:tcPr>
          <w:p w14:paraId="7CF040A7" w14:textId="77777777" w:rsidR="00351330" w:rsidRPr="00A94A34" w:rsidRDefault="00351330" w:rsidP="00212BF9">
            <w:pPr>
              <w:pStyle w:val="Style1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</w:p>
        </w:tc>
      </w:tr>
      <w:tr w:rsidR="00351330" w:rsidRPr="00A94A34" w14:paraId="4D88A401" w14:textId="77777777" w:rsidTr="00212BF9">
        <w:tc>
          <w:tcPr>
            <w:tcW w:w="5148" w:type="dxa"/>
            <w:gridSpan w:val="2"/>
            <w:vAlign w:val="center"/>
          </w:tcPr>
          <w:p w14:paraId="51CAED1B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Αισθητήρας θερμοκρασίας ανά φάση ΡΤ100</w:t>
            </w:r>
          </w:p>
        </w:tc>
        <w:tc>
          <w:tcPr>
            <w:tcW w:w="3783" w:type="dxa"/>
            <w:vMerge/>
            <w:vAlign w:val="center"/>
          </w:tcPr>
          <w:p w14:paraId="70F6F7AD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</w:p>
        </w:tc>
      </w:tr>
      <w:tr w:rsidR="00351330" w:rsidRPr="00A94A34" w14:paraId="78072ACB" w14:textId="77777777" w:rsidTr="00212BF9">
        <w:tc>
          <w:tcPr>
            <w:tcW w:w="5148" w:type="dxa"/>
            <w:gridSpan w:val="2"/>
            <w:vAlign w:val="center"/>
          </w:tcPr>
          <w:p w14:paraId="0E089375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 xml:space="preserve">Ηλεκτρονόμο ελέγχου θερμοκρασίας 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-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154</w:t>
            </w:r>
          </w:p>
        </w:tc>
        <w:tc>
          <w:tcPr>
            <w:tcW w:w="3783" w:type="dxa"/>
            <w:vMerge/>
            <w:vAlign w:val="center"/>
          </w:tcPr>
          <w:p w14:paraId="7A0DA1DA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</w:p>
        </w:tc>
      </w:tr>
      <w:tr w:rsidR="00351330" w:rsidRPr="00A94A34" w14:paraId="31C605D8" w14:textId="77777777" w:rsidTr="00212BF9">
        <w:tc>
          <w:tcPr>
            <w:tcW w:w="5148" w:type="dxa"/>
            <w:gridSpan w:val="2"/>
            <w:vAlign w:val="center"/>
          </w:tcPr>
          <w:p w14:paraId="46019EAA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Τροχοί διπλής διεύθυνσης</w:t>
            </w:r>
          </w:p>
        </w:tc>
        <w:tc>
          <w:tcPr>
            <w:tcW w:w="3783" w:type="dxa"/>
            <w:vMerge/>
            <w:vAlign w:val="center"/>
          </w:tcPr>
          <w:p w14:paraId="4730AF68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51330" w:rsidRPr="00A94A34" w14:paraId="2BF5F96D" w14:textId="77777777" w:rsidTr="00212BF9">
        <w:tc>
          <w:tcPr>
            <w:tcW w:w="5148" w:type="dxa"/>
            <w:gridSpan w:val="2"/>
            <w:vAlign w:val="center"/>
          </w:tcPr>
          <w:p w14:paraId="14DAF9E0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Πινακίδα τεχνικών χαρακτηριστικών</w:t>
            </w:r>
          </w:p>
        </w:tc>
        <w:tc>
          <w:tcPr>
            <w:tcW w:w="3783" w:type="dxa"/>
            <w:vMerge/>
            <w:vAlign w:val="center"/>
          </w:tcPr>
          <w:p w14:paraId="2FB0C803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</w:p>
        </w:tc>
      </w:tr>
      <w:tr w:rsidR="00351330" w:rsidRPr="00A94A34" w14:paraId="2761C06B" w14:textId="77777777" w:rsidTr="00212BF9">
        <w:tc>
          <w:tcPr>
            <w:tcW w:w="5148" w:type="dxa"/>
            <w:gridSpan w:val="2"/>
            <w:vAlign w:val="center"/>
          </w:tcPr>
          <w:p w14:paraId="166E9860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Ακροδέκτες γείωσης</w:t>
            </w:r>
          </w:p>
        </w:tc>
        <w:tc>
          <w:tcPr>
            <w:tcW w:w="3783" w:type="dxa"/>
            <w:vMerge/>
            <w:vAlign w:val="center"/>
          </w:tcPr>
          <w:p w14:paraId="2BD8632F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51330" w:rsidRPr="00A94A34" w14:paraId="0E5C5CE9" w14:textId="77777777" w:rsidTr="00212BF9">
        <w:tc>
          <w:tcPr>
            <w:tcW w:w="5148" w:type="dxa"/>
            <w:gridSpan w:val="2"/>
            <w:tcBorders>
              <w:top w:val="nil"/>
              <w:bottom w:val="nil"/>
            </w:tcBorders>
            <w:vAlign w:val="center"/>
          </w:tcPr>
          <w:p w14:paraId="6C1F8124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Λαβές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94A3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  <w:t>ανύψωσης</w:t>
            </w:r>
          </w:p>
        </w:tc>
        <w:tc>
          <w:tcPr>
            <w:tcW w:w="3783" w:type="dxa"/>
            <w:vMerge/>
            <w:vAlign w:val="center"/>
          </w:tcPr>
          <w:p w14:paraId="0FAA2BBB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51330" w:rsidRPr="00A94A34" w14:paraId="537AC9D1" w14:textId="77777777" w:rsidTr="00212BF9">
        <w:tc>
          <w:tcPr>
            <w:tcW w:w="5148" w:type="dxa"/>
            <w:gridSpan w:val="2"/>
            <w:tcBorders>
              <w:top w:val="nil"/>
              <w:bottom w:val="nil"/>
            </w:tcBorders>
            <w:vAlign w:val="center"/>
          </w:tcPr>
          <w:p w14:paraId="0864FE0F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l-GR"/>
              </w:rPr>
            </w:pPr>
          </w:p>
        </w:tc>
        <w:tc>
          <w:tcPr>
            <w:tcW w:w="3783" w:type="dxa"/>
            <w:vMerge/>
            <w:tcBorders>
              <w:bottom w:val="nil"/>
            </w:tcBorders>
            <w:vAlign w:val="center"/>
          </w:tcPr>
          <w:p w14:paraId="25734DC2" w14:textId="77777777" w:rsidR="00351330" w:rsidRPr="00A94A34" w:rsidRDefault="00351330" w:rsidP="00212BF9">
            <w:pPr>
              <w:pStyle w:val="Style1"/>
              <w:spacing w:line="250" w:lineRule="exac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3A1761FF" w14:textId="77777777" w:rsidR="00351330" w:rsidRPr="00A94A34" w:rsidRDefault="00351330" w:rsidP="00421E10">
      <w:pPr>
        <w:rPr>
          <w:rFonts w:cstheme="minorHAnsi"/>
        </w:rPr>
      </w:pPr>
    </w:p>
    <w:p w14:paraId="08F147E1" w14:textId="2B5F3611" w:rsidR="00940E70" w:rsidRPr="00A94A34" w:rsidRDefault="00940E70" w:rsidP="00421E10">
      <w:pPr>
        <w:rPr>
          <w:rFonts w:cstheme="minorHAnsi"/>
        </w:rPr>
      </w:pPr>
    </w:p>
    <w:p w14:paraId="7EA9EDE8" w14:textId="5818E546" w:rsidR="00940E70" w:rsidRPr="00A94A34" w:rsidRDefault="00940E70" w:rsidP="00421E10">
      <w:pPr>
        <w:rPr>
          <w:rFonts w:cstheme="minorHAnsi"/>
        </w:rPr>
      </w:pPr>
    </w:p>
    <w:sectPr w:rsidR="00940E70" w:rsidRPr="00A94A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10"/>
    <w:rsid w:val="00062A42"/>
    <w:rsid w:val="002511A8"/>
    <w:rsid w:val="00351330"/>
    <w:rsid w:val="00421E10"/>
    <w:rsid w:val="006612FE"/>
    <w:rsid w:val="006F74C4"/>
    <w:rsid w:val="007005EA"/>
    <w:rsid w:val="00940E70"/>
    <w:rsid w:val="00A3775A"/>
    <w:rsid w:val="00A94A34"/>
    <w:rsid w:val="00B37203"/>
    <w:rsid w:val="00C25B0B"/>
    <w:rsid w:val="00F45452"/>
    <w:rsid w:val="00F9742E"/>
    <w:rsid w:val="00FD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DA8"/>
  <w15:chartTrackingRefBased/>
  <w15:docId w15:val="{DD049FA9-36AF-4821-8252-FB92F98DA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A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A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rsid w:val="00940E70"/>
    <w:pPr>
      <w:tabs>
        <w:tab w:val="center" w:pos="4320"/>
        <w:tab w:val="right" w:pos="8640"/>
      </w:tabs>
      <w:kinsoku w:val="0"/>
      <w:overflowPunct w:val="0"/>
      <w:autoSpaceDE w:val="0"/>
      <w:autoSpaceDN w:val="0"/>
      <w:spacing w:after="0" w:line="250" w:lineRule="exact"/>
    </w:pPr>
    <w:rPr>
      <w:rFonts w:ascii="Arial" w:eastAsia="Arial Unicode MS" w:hAnsi="Arial" w:cs="Times New Roman"/>
      <w:sz w:val="20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40E70"/>
    <w:rPr>
      <w:rFonts w:ascii="Arial" w:eastAsia="Arial Unicode MS" w:hAnsi="Arial" w:cs="Times New Roman"/>
      <w:sz w:val="20"/>
      <w:szCs w:val="24"/>
      <w:lang w:val="en-US"/>
    </w:rPr>
  </w:style>
  <w:style w:type="paragraph" w:customStyle="1" w:styleId="Style1">
    <w:name w:val="Style1"/>
    <w:uiPriority w:val="99"/>
    <w:rsid w:val="00940E70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alArial">
    <w:name w:val="Normal + Arial"/>
    <w:basedOn w:val="Normal"/>
    <w:uiPriority w:val="99"/>
    <w:rsid w:val="00940E70"/>
    <w:pPr>
      <w:tabs>
        <w:tab w:val="left" w:pos="1440"/>
      </w:tabs>
      <w:spacing w:beforeLines="5" w:after="0" w:line="240" w:lineRule="auto"/>
    </w:pPr>
    <w:rPr>
      <w:rFonts w:ascii="Arial" w:eastAsia="Times New Roman" w:hAnsi="Arial" w:cs="Arial"/>
      <w:sz w:val="20"/>
      <w:szCs w:val="24"/>
      <w:lang w:val="pl-PL"/>
    </w:rPr>
  </w:style>
  <w:style w:type="paragraph" w:styleId="BodyText">
    <w:name w:val="Body Text"/>
    <w:basedOn w:val="Normal"/>
    <w:link w:val="BodyTextChar"/>
    <w:unhideWhenUsed/>
    <w:rsid w:val="002511A8"/>
    <w:pPr>
      <w:tabs>
        <w:tab w:val="left" w:pos="720"/>
      </w:tabs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it-IT"/>
    </w:rPr>
  </w:style>
  <w:style w:type="character" w:customStyle="1" w:styleId="BodyTextChar">
    <w:name w:val="Body Text Char"/>
    <w:basedOn w:val="DefaultParagraphFont"/>
    <w:link w:val="BodyText"/>
    <w:rsid w:val="002511A8"/>
    <w:rPr>
      <w:rFonts w:ascii="Times New Roman" w:eastAsia="Times New Roman" w:hAnsi="Times New Roman" w:cs="Times New Roman"/>
      <w:sz w:val="24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93008360197A44AB5D7896CEF7CE10" ma:contentTypeVersion="13" ma:contentTypeDescription="Create a new document." ma:contentTypeScope="" ma:versionID="08cc86ea6249c08f467edf315002e44f">
  <xsd:schema xmlns:xsd="http://www.w3.org/2001/XMLSchema" xmlns:xs="http://www.w3.org/2001/XMLSchema" xmlns:p="http://schemas.microsoft.com/office/2006/metadata/properties" xmlns:ns3="d267e23e-0843-4295-9f14-ac2f8e55e1c6" xmlns:ns4="d2bf20b6-e4fc-4f58-b46d-b2f074945750" targetNamespace="http://schemas.microsoft.com/office/2006/metadata/properties" ma:root="true" ma:fieldsID="7542d92024a495cf1290501fa93ae379" ns3:_="" ns4:_="">
    <xsd:import namespace="d267e23e-0843-4295-9f14-ac2f8e55e1c6"/>
    <xsd:import namespace="d2bf20b6-e4fc-4f58-b46d-b2f0749457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7e23e-0843-4295-9f14-ac2f8e55e1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f20b6-e4fc-4f58-b46d-b2f0749457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41B06-57F3-483D-99FB-B585B271D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67e23e-0843-4295-9f14-ac2f8e55e1c6"/>
    <ds:schemaRef ds:uri="d2bf20b6-e4fc-4f58-b46d-b2f0749457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49F12-1D07-454E-9F65-1776753F9C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CC2A92-F5AD-48C1-8AEC-4F79229154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Tzabazlis</dc:creator>
  <cp:keywords/>
  <dc:description/>
  <cp:lastModifiedBy>Harris</cp:lastModifiedBy>
  <cp:revision>4</cp:revision>
  <dcterms:created xsi:type="dcterms:W3CDTF">2020-11-27T07:22:00Z</dcterms:created>
  <dcterms:modified xsi:type="dcterms:W3CDTF">2020-12-01T13:27:00Z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0x0101005493008360197A44AB5D7896CEF7CE10</vt:lpwstr>
  </property>
</Properties>
</file>